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EDE80" w14:textId="77777777" w:rsidR="003E18A5" w:rsidRPr="002E22CD" w:rsidRDefault="000821FB" w:rsidP="00DF5B02">
      <w:pPr>
        <w:jc w:val="center"/>
        <w:rPr>
          <w:rFonts w:cstheme="minorHAnsi"/>
          <w:b/>
        </w:rPr>
      </w:pPr>
      <w:r w:rsidRPr="002E22CD">
        <w:rPr>
          <w:rFonts w:cstheme="minorHAnsi"/>
          <w:b/>
        </w:rPr>
        <w:t xml:space="preserve">Open Meeting Notice </w:t>
      </w:r>
    </w:p>
    <w:p w14:paraId="3C0CFE96" w14:textId="0B7C4799" w:rsidR="008F40ED" w:rsidRDefault="003E18A5" w:rsidP="00935ABB">
      <w:pPr>
        <w:spacing w:before="120" w:after="180"/>
        <w:jc w:val="center"/>
        <w:rPr>
          <w:rFonts w:cstheme="minorHAnsi"/>
          <w:b/>
        </w:rPr>
      </w:pPr>
      <w:r w:rsidRPr="002E22CD">
        <w:rPr>
          <w:rFonts w:cstheme="minorHAnsi"/>
          <w:b/>
        </w:rPr>
        <w:t xml:space="preserve">CHA </w:t>
      </w:r>
      <w:r w:rsidR="000821FB" w:rsidRPr="002E22CD">
        <w:rPr>
          <w:rFonts w:cstheme="minorHAnsi"/>
          <w:b/>
        </w:rPr>
        <w:t>Board of Commissioners</w:t>
      </w:r>
      <w:r w:rsidR="001B0585">
        <w:rPr>
          <w:rFonts w:cstheme="minorHAnsi"/>
          <w:b/>
        </w:rPr>
        <w:t xml:space="preserve"> Meetings</w:t>
      </w:r>
    </w:p>
    <w:p w14:paraId="557049A8" w14:textId="33D6A67A" w:rsidR="000821FB" w:rsidRPr="002E22CD" w:rsidRDefault="000821FB" w:rsidP="00935ABB">
      <w:pPr>
        <w:spacing w:after="180"/>
        <w:rPr>
          <w:rFonts w:cstheme="minorHAnsi"/>
        </w:rPr>
      </w:pPr>
      <w:r w:rsidRPr="002E22CD">
        <w:rPr>
          <w:rFonts w:cstheme="minorHAnsi"/>
          <w:b/>
        </w:rPr>
        <w:t>Date:</w:t>
      </w:r>
      <w:r w:rsidRPr="002E22CD">
        <w:rPr>
          <w:rFonts w:cstheme="minorHAnsi"/>
          <w:b/>
        </w:rPr>
        <w:tab/>
      </w:r>
      <w:r w:rsidR="00E174B1">
        <w:rPr>
          <w:rFonts w:cstheme="minorHAnsi"/>
          <w:b/>
        </w:rPr>
        <w:t>Wednesday</w:t>
      </w:r>
      <w:r w:rsidRPr="002E22CD">
        <w:rPr>
          <w:rFonts w:cstheme="minorHAnsi"/>
          <w:b/>
        </w:rPr>
        <w:t xml:space="preserve">, </w:t>
      </w:r>
      <w:r w:rsidR="0078218D">
        <w:rPr>
          <w:rFonts w:cstheme="minorHAnsi"/>
          <w:b/>
        </w:rPr>
        <w:t>Dec</w:t>
      </w:r>
      <w:r w:rsidR="0076246D">
        <w:rPr>
          <w:rFonts w:cstheme="minorHAnsi"/>
          <w:b/>
        </w:rPr>
        <w:t>ember</w:t>
      </w:r>
      <w:r w:rsidR="00015192">
        <w:rPr>
          <w:rFonts w:cstheme="minorHAnsi"/>
          <w:b/>
        </w:rPr>
        <w:t xml:space="preserve"> </w:t>
      </w:r>
      <w:r w:rsidR="0078603D">
        <w:rPr>
          <w:rFonts w:cstheme="minorHAnsi"/>
          <w:b/>
        </w:rPr>
        <w:t>1</w:t>
      </w:r>
      <w:r w:rsidR="0078218D">
        <w:rPr>
          <w:rFonts w:cstheme="minorHAnsi"/>
          <w:b/>
        </w:rPr>
        <w:t>7</w:t>
      </w:r>
      <w:r w:rsidR="0023338E">
        <w:rPr>
          <w:rFonts w:cstheme="minorHAnsi"/>
          <w:b/>
        </w:rPr>
        <w:t>, 202</w:t>
      </w:r>
      <w:r w:rsidR="0078603D">
        <w:rPr>
          <w:rFonts w:cstheme="minorHAnsi"/>
          <w:b/>
        </w:rPr>
        <w:t>5</w:t>
      </w:r>
    </w:p>
    <w:p w14:paraId="3B1535E4" w14:textId="4ACFBEEA" w:rsidR="00574F64" w:rsidRDefault="00574F64" w:rsidP="00574F64">
      <w:pPr>
        <w:spacing w:after="120"/>
        <w:rPr>
          <w:b/>
          <w:sz w:val="21"/>
          <w:szCs w:val="21"/>
        </w:rPr>
      </w:pPr>
      <w:bookmarkStart w:id="0" w:name="_Hlk40194729"/>
      <w:r>
        <w:rPr>
          <w:b/>
          <w:sz w:val="21"/>
          <w:szCs w:val="21"/>
        </w:rPr>
        <w:t>Time:</w:t>
      </w:r>
      <w:r>
        <w:rPr>
          <w:b/>
          <w:sz w:val="21"/>
          <w:szCs w:val="21"/>
        </w:rPr>
        <w:tab/>
      </w:r>
      <w:r w:rsidR="006B289C">
        <w:rPr>
          <w:b/>
          <w:sz w:val="21"/>
          <w:szCs w:val="21"/>
        </w:rPr>
        <w:t>5</w:t>
      </w:r>
      <w:r>
        <w:rPr>
          <w:b/>
          <w:sz w:val="21"/>
          <w:szCs w:val="21"/>
        </w:rPr>
        <w:t>:</w:t>
      </w:r>
      <w:r w:rsidR="006B289C">
        <w:rPr>
          <w:b/>
          <w:sz w:val="21"/>
          <w:szCs w:val="21"/>
        </w:rPr>
        <w:t>3</w:t>
      </w:r>
      <w:r>
        <w:rPr>
          <w:b/>
          <w:sz w:val="21"/>
          <w:szCs w:val="21"/>
        </w:rPr>
        <w:t xml:space="preserve">0 p.m. – Columbia Housing Authority </w:t>
      </w:r>
      <w:r w:rsidR="00FD021E">
        <w:rPr>
          <w:b/>
          <w:sz w:val="21"/>
          <w:szCs w:val="21"/>
        </w:rPr>
        <w:t>Regular Meeting</w:t>
      </w:r>
    </w:p>
    <w:p w14:paraId="29887DD2" w14:textId="40BBF81D" w:rsidR="004E57A6" w:rsidRDefault="000821FB" w:rsidP="004E57A6">
      <w:pPr>
        <w:ind w:left="720" w:hanging="720"/>
        <w:rPr>
          <w:rFonts w:cstheme="minorHAnsi"/>
          <w:b/>
        </w:rPr>
      </w:pPr>
      <w:r w:rsidRPr="002E22CD">
        <w:rPr>
          <w:rFonts w:cstheme="minorHAnsi"/>
          <w:b/>
        </w:rPr>
        <w:t>Place:</w:t>
      </w:r>
      <w:r w:rsidR="00B8043A" w:rsidRPr="002E22CD">
        <w:rPr>
          <w:rFonts w:cstheme="minorHAnsi"/>
          <w:b/>
        </w:rPr>
        <w:tab/>
      </w:r>
      <w:r w:rsidR="006B289C">
        <w:rPr>
          <w:rFonts w:cstheme="minorHAnsi"/>
          <w:b/>
        </w:rPr>
        <w:t>CHA Administration Building, 201</w:t>
      </w:r>
      <w:r w:rsidR="0067085A">
        <w:rPr>
          <w:rFonts w:cstheme="minorHAnsi"/>
          <w:b/>
        </w:rPr>
        <w:t xml:space="preserve"> Switzler</w:t>
      </w:r>
    </w:p>
    <w:p w14:paraId="5E9831E7" w14:textId="2B0AABA4" w:rsidR="000F76E8" w:rsidRDefault="000F76E8" w:rsidP="004E57A6">
      <w:pPr>
        <w:ind w:left="720" w:hanging="720"/>
        <w:rPr>
          <w:rFonts w:cstheme="minorHAnsi"/>
          <w:b/>
        </w:rPr>
      </w:pPr>
    </w:p>
    <w:bookmarkEnd w:id="0"/>
    <w:p w14:paraId="0784DAC2" w14:textId="77777777" w:rsidR="000821FB" w:rsidRPr="002E22CD" w:rsidRDefault="000821FB" w:rsidP="000821FB">
      <w:pPr>
        <w:pStyle w:val="ListParagraph"/>
        <w:numPr>
          <w:ilvl w:val="0"/>
          <w:numId w:val="6"/>
        </w:numPr>
        <w:spacing w:after="180"/>
        <w:ind w:left="720" w:hanging="720"/>
        <w:contextualSpacing w:val="0"/>
        <w:rPr>
          <w:rFonts w:cstheme="minorHAnsi"/>
        </w:rPr>
      </w:pPr>
      <w:r w:rsidRPr="002E22CD">
        <w:rPr>
          <w:rFonts w:cstheme="minorHAnsi"/>
        </w:rPr>
        <w:t>Call to Order/Introductions</w:t>
      </w:r>
    </w:p>
    <w:p w14:paraId="0EC8F076" w14:textId="77777777" w:rsidR="000821FB" w:rsidRPr="002E22CD" w:rsidRDefault="000821FB" w:rsidP="000821FB">
      <w:pPr>
        <w:pStyle w:val="ListParagraph"/>
        <w:numPr>
          <w:ilvl w:val="0"/>
          <w:numId w:val="6"/>
        </w:numPr>
        <w:spacing w:after="180"/>
        <w:ind w:left="720" w:hanging="720"/>
        <w:contextualSpacing w:val="0"/>
        <w:rPr>
          <w:rFonts w:cstheme="minorHAnsi"/>
        </w:rPr>
      </w:pPr>
      <w:r w:rsidRPr="002E22CD">
        <w:rPr>
          <w:rFonts w:cstheme="minorHAnsi"/>
        </w:rPr>
        <w:t>Roll Call</w:t>
      </w:r>
    </w:p>
    <w:p w14:paraId="4DBDAA3F" w14:textId="77777777" w:rsidR="000821FB" w:rsidRPr="002E22CD" w:rsidRDefault="000821FB" w:rsidP="000821FB">
      <w:pPr>
        <w:pStyle w:val="ListParagraph"/>
        <w:numPr>
          <w:ilvl w:val="0"/>
          <w:numId w:val="6"/>
        </w:numPr>
        <w:spacing w:after="180"/>
        <w:ind w:left="720" w:hanging="720"/>
        <w:contextualSpacing w:val="0"/>
        <w:rPr>
          <w:rFonts w:cstheme="minorHAnsi"/>
        </w:rPr>
      </w:pPr>
      <w:r w:rsidRPr="002E22CD">
        <w:rPr>
          <w:rFonts w:cstheme="minorHAnsi"/>
        </w:rPr>
        <w:t>Adoption of Agenda</w:t>
      </w:r>
    </w:p>
    <w:p w14:paraId="7A8848AB" w14:textId="4E1371E4" w:rsidR="0089228D" w:rsidRDefault="000821FB" w:rsidP="00360CE2">
      <w:pPr>
        <w:pStyle w:val="ListParagraph"/>
        <w:numPr>
          <w:ilvl w:val="0"/>
          <w:numId w:val="6"/>
        </w:numPr>
        <w:spacing w:after="180"/>
        <w:ind w:left="720" w:hanging="720"/>
        <w:contextualSpacing w:val="0"/>
        <w:rPr>
          <w:rFonts w:cstheme="minorHAnsi"/>
        </w:rPr>
      </w:pPr>
      <w:r w:rsidRPr="002E22CD">
        <w:rPr>
          <w:rFonts w:cstheme="minorHAnsi"/>
        </w:rPr>
        <w:t>Approval of</w:t>
      </w:r>
      <w:r w:rsidR="00C97A9B">
        <w:rPr>
          <w:rFonts w:cstheme="minorHAnsi"/>
        </w:rPr>
        <w:t xml:space="preserve"> </w:t>
      </w:r>
      <w:r w:rsidR="0078218D">
        <w:rPr>
          <w:rFonts w:cstheme="minorHAnsi"/>
        </w:rPr>
        <w:t>November</w:t>
      </w:r>
      <w:r w:rsidR="00A55E7B">
        <w:rPr>
          <w:rFonts w:cstheme="minorHAnsi"/>
        </w:rPr>
        <w:t xml:space="preserve"> </w:t>
      </w:r>
      <w:r w:rsidR="0078603D">
        <w:rPr>
          <w:rFonts w:cstheme="minorHAnsi"/>
        </w:rPr>
        <w:t>1</w:t>
      </w:r>
      <w:r w:rsidR="0078218D">
        <w:rPr>
          <w:rFonts w:cstheme="minorHAnsi"/>
        </w:rPr>
        <w:t>9</w:t>
      </w:r>
      <w:r w:rsidR="00766714">
        <w:rPr>
          <w:rFonts w:cstheme="minorHAnsi"/>
        </w:rPr>
        <w:t xml:space="preserve">, </w:t>
      </w:r>
      <w:r w:rsidR="006B78A0">
        <w:rPr>
          <w:rFonts w:cstheme="minorHAnsi"/>
        </w:rPr>
        <w:t>202</w:t>
      </w:r>
      <w:r w:rsidR="0078603D">
        <w:rPr>
          <w:rFonts w:cstheme="minorHAnsi"/>
        </w:rPr>
        <w:t>5</w:t>
      </w:r>
      <w:r w:rsidR="006B78A0">
        <w:rPr>
          <w:rFonts w:cstheme="minorHAnsi"/>
        </w:rPr>
        <w:t>,</w:t>
      </w:r>
      <w:r w:rsidR="00766714">
        <w:rPr>
          <w:rFonts w:cstheme="minorHAnsi"/>
        </w:rPr>
        <w:t xml:space="preserve"> </w:t>
      </w:r>
      <w:r w:rsidR="008F40ED">
        <w:rPr>
          <w:rFonts w:cstheme="minorHAnsi"/>
        </w:rPr>
        <w:t>Meeting Minutes</w:t>
      </w:r>
      <w:r w:rsidR="004B7DD9">
        <w:rPr>
          <w:rFonts w:cstheme="minorHAnsi"/>
        </w:rPr>
        <w:t xml:space="preserve"> </w:t>
      </w:r>
    </w:p>
    <w:p w14:paraId="149BE243" w14:textId="074CBD41" w:rsidR="00F51CFD" w:rsidRDefault="000821FB" w:rsidP="00F51CFD">
      <w:pPr>
        <w:pStyle w:val="ListParagraph"/>
        <w:numPr>
          <w:ilvl w:val="0"/>
          <w:numId w:val="6"/>
        </w:numPr>
        <w:spacing w:after="180"/>
        <w:ind w:left="720" w:hanging="720"/>
        <w:contextualSpacing w:val="0"/>
        <w:rPr>
          <w:rFonts w:cstheme="minorHAnsi"/>
        </w:rPr>
      </w:pPr>
      <w:r w:rsidRPr="0089228D">
        <w:rPr>
          <w:rFonts w:cstheme="minorHAnsi"/>
        </w:rPr>
        <w:t>Public Comment (Limited to 5 minutes per speak</w:t>
      </w:r>
      <w:r w:rsidR="00F51CFD">
        <w:rPr>
          <w:rFonts w:cstheme="minorHAnsi"/>
        </w:rPr>
        <w:t>er)</w:t>
      </w:r>
    </w:p>
    <w:p w14:paraId="7DF3552A" w14:textId="4A7630D0" w:rsidR="002B68B8" w:rsidRPr="002B68B8" w:rsidRDefault="002B68B8" w:rsidP="002B68B8">
      <w:pPr>
        <w:spacing w:after="180"/>
        <w:rPr>
          <w:rFonts w:cstheme="minorHAnsi"/>
          <w:b/>
          <w:bCs/>
        </w:rPr>
      </w:pPr>
      <w:r w:rsidRPr="002B68B8">
        <w:rPr>
          <w:rFonts w:cstheme="minorHAnsi"/>
          <w:b/>
          <w:bCs/>
        </w:rPr>
        <w:t>PUBLIC HEARINGS</w:t>
      </w:r>
    </w:p>
    <w:p w14:paraId="1A0D369D" w14:textId="7DECBBEE" w:rsidR="0078218D" w:rsidRDefault="0078218D" w:rsidP="00F51CFD">
      <w:pPr>
        <w:pStyle w:val="ListParagraph"/>
        <w:numPr>
          <w:ilvl w:val="0"/>
          <w:numId w:val="6"/>
        </w:numPr>
        <w:spacing w:after="180"/>
        <w:ind w:left="720" w:hanging="720"/>
        <w:contextualSpacing w:val="0"/>
        <w:rPr>
          <w:rFonts w:cstheme="minorHAnsi"/>
        </w:rPr>
      </w:pPr>
      <w:r w:rsidRPr="0078218D">
        <w:rPr>
          <w:rFonts w:cstheme="minorHAnsi"/>
        </w:rPr>
        <w:t>Proposed issuance by the Authority of its exempt facility housing revenue bonds, in one or more series, in a principal amount of not to exceed $</w:t>
      </w:r>
      <w:r w:rsidR="00BD1F8E">
        <w:rPr>
          <w:rFonts w:cstheme="minorHAnsi"/>
        </w:rPr>
        <w:t>6</w:t>
      </w:r>
      <w:r w:rsidRPr="0078218D">
        <w:rPr>
          <w:rFonts w:cstheme="minorHAnsi"/>
        </w:rPr>
        <w:t>,</w:t>
      </w:r>
      <w:r>
        <w:rPr>
          <w:rFonts w:cstheme="minorHAnsi"/>
        </w:rPr>
        <w:t>5</w:t>
      </w:r>
      <w:r w:rsidRPr="0078218D">
        <w:rPr>
          <w:rFonts w:cstheme="minorHAnsi"/>
        </w:rPr>
        <w:t xml:space="preserve">00,000, for the purpose of financing a portion of the costs of the acquisition and construction of an approximately </w:t>
      </w:r>
      <w:r>
        <w:rPr>
          <w:rFonts w:cstheme="minorHAnsi"/>
        </w:rPr>
        <w:t>25</w:t>
      </w:r>
      <w:r w:rsidRPr="0078218D">
        <w:rPr>
          <w:rFonts w:cstheme="minorHAnsi"/>
        </w:rPr>
        <w:t xml:space="preserve">-unit qualified residential rental project under Section 142 of the Internal Revenue Code, to be located south of E. Worley Street, east of Lasalle Place, north of Allen Street and Boone Drive and west of North Providence Road, and includes, but is not limited to, the following approximate addresses: 307 – 325 and 401 – 411 Trinity Place and certain land located on and south of 106 E Worley Street, all in the City of Columbia, Missouri, to be known as </w:t>
      </w:r>
      <w:r>
        <w:rPr>
          <w:rFonts w:cstheme="minorHAnsi"/>
        </w:rPr>
        <w:t>Providence Walkway</w:t>
      </w:r>
      <w:r w:rsidRPr="0078218D">
        <w:rPr>
          <w:rFonts w:cstheme="minorHAnsi"/>
        </w:rPr>
        <w:t xml:space="preserve"> Apartments (the "Project"), the principal user of which will be </w:t>
      </w:r>
      <w:r>
        <w:rPr>
          <w:rFonts w:cstheme="minorHAnsi"/>
        </w:rPr>
        <w:t>Providence Walkway</w:t>
      </w:r>
      <w:r w:rsidRPr="0078218D">
        <w:rPr>
          <w:rFonts w:cstheme="minorHAnsi"/>
        </w:rPr>
        <w:t xml:space="preserve"> Housing Development Group, LP, a Missouri limited partnership.</w:t>
      </w:r>
    </w:p>
    <w:p w14:paraId="3345BB4F" w14:textId="4185A7DE" w:rsidR="0078218D" w:rsidRPr="0078218D" w:rsidRDefault="0078218D" w:rsidP="0078218D">
      <w:pPr>
        <w:spacing w:after="180"/>
        <w:rPr>
          <w:rFonts w:cstheme="minorHAnsi"/>
          <w:b/>
        </w:rPr>
      </w:pPr>
      <w:bookmarkStart w:id="1" w:name="_Hlk135030814"/>
      <w:r w:rsidRPr="0078218D">
        <w:rPr>
          <w:rFonts w:cstheme="minorHAnsi"/>
          <w:b/>
        </w:rPr>
        <w:t>RESOLUTIONS</w:t>
      </w:r>
    </w:p>
    <w:p w14:paraId="085399C2" w14:textId="20C9B445" w:rsidR="00C35DD9" w:rsidRDefault="00C35DD9" w:rsidP="001C463C">
      <w:pPr>
        <w:pStyle w:val="ListParagraph"/>
        <w:numPr>
          <w:ilvl w:val="0"/>
          <w:numId w:val="6"/>
        </w:numPr>
        <w:spacing w:after="180"/>
        <w:ind w:left="720" w:hanging="720"/>
        <w:rPr>
          <w:rFonts w:cstheme="minorHAnsi"/>
          <w:bCs/>
        </w:rPr>
      </w:pPr>
      <w:r w:rsidRPr="00C35DD9">
        <w:rPr>
          <w:rFonts w:cstheme="minorHAnsi"/>
          <w:b/>
        </w:rPr>
        <w:t>Resolution 3004:</w:t>
      </w:r>
      <w:r>
        <w:rPr>
          <w:rFonts w:cstheme="minorHAnsi"/>
          <w:bCs/>
        </w:rPr>
        <w:t xml:space="preserve"> Certified Resolution of the Housing Authority of the City of Columbia, Missouri authorizing it to enter into transactions to develop the Providence Walkway Apartments project.</w:t>
      </w:r>
    </w:p>
    <w:p w14:paraId="55D952A7" w14:textId="77777777" w:rsidR="00C35DD9" w:rsidRPr="00C35DD9" w:rsidRDefault="00C35DD9" w:rsidP="00C35DD9">
      <w:pPr>
        <w:pStyle w:val="ListParagraph"/>
        <w:spacing w:after="180"/>
        <w:rPr>
          <w:rFonts w:cstheme="minorHAnsi"/>
          <w:bCs/>
        </w:rPr>
      </w:pPr>
    </w:p>
    <w:p w14:paraId="390E06EA" w14:textId="145E2EB8" w:rsidR="002B68B8" w:rsidRDefault="002B68B8" w:rsidP="001C463C">
      <w:pPr>
        <w:pStyle w:val="ListParagraph"/>
        <w:numPr>
          <w:ilvl w:val="0"/>
          <w:numId w:val="6"/>
        </w:numPr>
        <w:spacing w:after="180"/>
        <w:ind w:left="720" w:hanging="720"/>
        <w:rPr>
          <w:rFonts w:cstheme="minorHAnsi"/>
          <w:bCs/>
        </w:rPr>
      </w:pPr>
      <w:r w:rsidRPr="002B68B8">
        <w:rPr>
          <w:rFonts w:cstheme="minorHAnsi"/>
          <w:b/>
        </w:rPr>
        <w:t>Resolution 300</w:t>
      </w:r>
      <w:r w:rsidR="00AD701B">
        <w:rPr>
          <w:rFonts w:cstheme="minorHAnsi"/>
          <w:b/>
        </w:rPr>
        <w:t>5</w:t>
      </w:r>
      <w:r w:rsidRPr="002B68B8">
        <w:rPr>
          <w:rFonts w:cstheme="minorHAnsi"/>
          <w:b/>
        </w:rPr>
        <w:t>:</w:t>
      </w:r>
      <w:r>
        <w:rPr>
          <w:rFonts w:cstheme="minorHAnsi"/>
          <w:bCs/>
        </w:rPr>
        <w:t xml:space="preserve"> </w:t>
      </w:r>
      <w:r w:rsidRPr="002B68B8">
        <w:rPr>
          <w:rFonts w:cstheme="minorHAnsi"/>
          <w:bCs/>
        </w:rPr>
        <w:t xml:space="preserve">Authorizing the Housing Authority of the City of Columbia, Missouri to </w:t>
      </w:r>
      <w:r w:rsidR="00EA28B2">
        <w:rPr>
          <w:rFonts w:cstheme="minorHAnsi"/>
          <w:bCs/>
        </w:rPr>
        <w:t>i</w:t>
      </w:r>
      <w:r w:rsidRPr="002B68B8">
        <w:rPr>
          <w:rFonts w:cstheme="minorHAnsi"/>
          <w:bCs/>
        </w:rPr>
        <w:t xml:space="preserve">ssue </w:t>
      </w:r>
      <w:r w:rsidR="00EA28B2">
        <w:rPr>
          <w:rFonts w:cstheme="minorHAnsi"/>
          <w:bCs/>
        </w:rPr>
        <w:t>i</w:t>
      </w:r>
      <w:r w:rsidRPr="002B68B8">
        <w:rPr>
          <w:rFonts w:cstheme="minorHAnsi"/>
          <w:bCs/>
        </w:rPr>
        <w:t>ts Multifamily Housing Revenue Bonds (</w:t>
      </w:r>
      <w:r>
        <w:rPr>
          <w:rFonts w:cstheme="minorHAnsi"/>
          <w:bCs/>
        </w:rPr>
        <w:t>Providence Walkway</w:t>
      </w:r>
      <w:r w:rsidRPr="002B68B8">
        <w:rPr>
          <w:rFonts w:cstheme="minorHAnsi"/>
          <w:bCs/>
        </w:rPr>
        <w:t xml:space="preserve"> Apartments Project) on </w:t>
      </w:r>
      <w:r w:rsidR="00EA28B2">
        <w:rPr>
          <w:rFonts w:cstheme="minorHAnsi"/>
          <w:bCs/>
        </w:rPr>
        <w:t>b</w:t>
      </w:r>
      <w:r w:rsidRPr="002B68B8">
        <w:rPr>
          <w:rFonts w:cstheme="minorHAnsi"/>
          <w:bCs/>
        </w:rPr>
        <w:t xml:space="preserve">ehalf of </w:t>
      </w:r>
      <w:r>
        <w:rPr>
          <w:rFonts w:cstheme="minorHAnsi"/>
          <w:bCs/>
        </w:rPr>
        <w:t>Providence Walkway</w:t>
      </w:r>
      <w:r w:rsidRPr="002B68B8">
        <w:rPr>
          <w:rFonts w:cstheme="minorHAnsi"/>
          <w:bCs/>
        </w:rPr>
        <w:t xml:space="preserve"> Housing Development Group, LP to </w:t>
      </w:r>
      <w:r w:rsidR="00EA28B2">
        <w:rPr>
          <w:rFonts w:cstheme="minorHAnsi"/>
          <w:bCs/>
        </w:rPr>
        <w:t>p</w:t>
      </w:r>
      <w:r w:rsidRPr="002B68B8">
        <w:rPr>
          <w:rFonts w:cstheme="minorHAnsi"/>
          <w:bCs/>
        </w:rPr>
        <w:t xml:space="preserve">rovide </w:t>
      </w:r>
      <w:r w:rsidR="00EA28B2">
        <w:rPr>
          <w:rFonts w:cstheme="minorHAnsi"/>
          <w:bCs/>
        </w:rPr>
        <w:t>f</w:t>
      </w:r>
      <w:r w:rsidRPr="002B68B8">
        <w:rPr>
          <w:rFonts w:cstheme="minorHAnsi"/>
          <w:bCs/>
        </w:rPr>
        <w:t xml:space="preserve">unds to </w:t>
      </w:r>
      <w:r w:rsidR="00EA28B2">
        <w:rPr>
          <w:rFonts w:cstheme="minorHAnsi"/>
          <w:bCs/>
        </w:rPr>
        <w:t>f</w:t>
      </w:r>
      <w:r w:rsidRPr="002B68B8">
        <w:rPr>
          <w:rFonts w:cstheme="minorHAnsi"/>
          <w:bCs/>
        </w:rPr>
        <w:t xml:space="preserve">inance a </w:t>
      </w:r>
      <w:r w:rsidR="00EA28B2">
        <w:rPr>
          <w:rFonts w:cstheme="minorHAnsi"/>
          <w:bCs/>
        </w:rPr>
        <w:t>p</w:t>
      </w:r>
      <w:r w:rsidRPr="002B68B8">
        <w:rPr>
          <w:rFonts w:cstheme="minorHAnsi"/>
          <w:bCs/>
        </w:rPr>
        <w:t xml:space="preserve">ortion of the </w:t>
      </w:r>
      <w:r w:rsidR="00EA28B2">
        <w:rPr>
          <w:rFonts w:cstheme="minorHAnsi"/>
          <w:bCs/>
        </w:rPr>
        <w:t>c</w:t>
      </w:r>
      <w:r w:rsidRPr="002B68B8">
        <w:rPr>
          <w:rFonts w:cstheme="minorHAnsi"/>
          <w:bCs/>
        </w:rPr>
        <w:t xml:space="preserve">osts of the </w:t>
      </w:r>
      <w:r w:rsidR="00EA28B2">
        <w:rPr>
          <w:rFonts w:cstheme="minorHAnsi"/>
          <w:bCs/>
        </w:rPr>
        <w:t>a</w:t>
      </w:r>
      <w:r w:rsidRPr="002B68B8">
        <w:rPr>
          <w:rFonts w:cstheme="minorHAnsi"/>
          <w:bCs/>
        </w:rPr>
        <w:t xml:space="preserve">cquisition and </w:t>
      </w:r>
      <w:r w:rsidR="00EA28B2">
        <w:rPr>
          <w:rFonts w:cstheme="minorHAnsi"/>
          <w:bCs/>
        </w:rPr>
        <w:t>c</w:t>
      </w:r>
      <w:r w:rsidRPr="002B68B8">
        <w:rPr>
          <w:rFonts w:cstheme="minorHAnsi"/>
          <w:bCs/>
        </w:rPr>
        <w:t xml:space="preserve">onstruction of a </w:t>
      </w:r>
      <w:r>
        <w:rPr>
          <w:rFonts w:cstheme="minorHAnsi"/>
          <w:bCs/>
        </w:rPr>
        <w:t>25</w:t>
      </w:r>
      <w:r w:rsidRPr="002B68B8">
        <w:rPr>
          <w:rFonts w:cstheme="minorHAnsi"/>
          <w:bCs/>
        </w:rPr>
        <w:t xml:space="preserve">-Unit Housing Project; </w:t>
      </w:r>
      <w:r w:rsidR="00EA28B2">
        <w:rPr>
          <w:rFonts w:cstheme="minorHAnsi"/>
          <w:bCs/>
        </w:rPr>
        <w:t>a</w:t>
      </w:r>
      <w:r w:rsidRPr="002B68B8">
        <w:rPr>
          <w:rFonts w:cstheme="minorHAnsi"/>
          <w:bCs/>
        </w:rPr>
        <w:t xml:space="preserve">uthorizing and </w:t>
      </w:r>
      <w:r w:rsidR="00EA28B2">
        <w:rPr>
          <w:rFonts w:cstheme="minorHAnsi"/>
          <w:bCs/>
        </w:rPr>
        <w:t>a</w:t>
      </w:r>
      <w:r w:rsidRPr="002B68B8">
        <w:rPr>
          <w:rFonts w:cstheme="minorHAnsi"/>
          <w:bCs/>
        </w:rPr>
        <w:t xml:space="preserve">pproving </w:t>
      </w:r>
      <w:r w:rsidR="00EA28B2">
        <w:rPr>
          <w:rFonts w:cstheme="minorHAnsi"/>
          <w:bCs/>
        </w:rPr>
        <w:t>c</w:t>
      </w:r>
      <w:r w:rsidRPr="002B68B8">
        <w:rPr>
          <w:rFonts w:cstheme="minorHAnsi"/>
          <w:bCs/>
        </w:rPr>
        <w:t xml:space="preserve">ertain </w:t>
      </w:r>
      <w:r w:rsidR="00EA28B2">
        <w:rPr>
          <w:rFonts w:cstheme="minorHAnsi"/>
          <w:bCs/>
        </w:rPr>
        <w:t>d</w:t>
      </w:r>
      <w:r w:rsidRPr="002B68B8">
        <w:rPr>
          <w:rFonts w:cstheme="minorHAnsi"/>
          <w:bCs/>
        </w:rPr>
        <w:t xml:space="preserve">ocuments in </w:t>
      </w:r>
      <w:r w:rsidR="00EA28B2">
        <w:rPr>
          <w:rFonts w:cstheme="minorHAnsi"/>
          <w:bCs/>
        </w:rPr>
        <w:t>c</w:t>
      </w:r>
      <w:r w:rsidRPr="002B68B8">
        <w:rPr>
          <w:rFonts w:cstheme="minorHAnsi"/>
          <w:bCs/>
        </w:rPr>
        <w:t xml:space="preserve">onnection with the </w:t>
      </w:r>
      <w:r w:rsidR="00EA28B2">
        <w:rPr>
          <w:rFonts w:cstheme="minorHAnsi"/>
          <w:bCs/>
        </w:rPr>
        <w:t>i</w:t>
      </w:r>
      <w:r w:rsidRPr="002B68B8">
        <w:rPr>
          <w:rFonts w:cstheme="minorHAnsi"/>
          <w:bCs/>
        </w:rPr>
        <w:t xml:space="preserve">ssuance of the </w:t>
      </w:r>
      <w:r w:rsidR="00EA28B2">
        <w:rPr>
          <w:rFonts w:cstheme="minorHAnsi"/>
          <w:bCs/>
        </w:rPr>
        <w:t>b</w:t>
      </w:r>
      <w:r w:rsidRPr="002B68B8">
        <w:rPr>
          <w:rFonts w:cstheme="minorHAnsi"/>
          <w:bCs/>
        </w:rPr>
        <w:t xml:space="preserve">onds; and </w:t>
      </w:r>
      <w:r w:rsidR="00EA28B2">
        <w:rPr>
          <w:rFonts w:cstheme="minorHAnsi"/>
          <w:bCs/>
        </w:rPr>
        <w:t>a</w:t>
      </w:r>
      <w:r w:rsidRPr="002B68B8">
        <w:rPr>
          <w:rFonts w:cstheme="minorHAnsi"/>
          <w:bCs/>
        </w:rPr>
        <w:t xml:space="preserve">uthorizing </w:t>
      </w:r>
      <w:r w:rsidR="00EA28B2">
        <w:rPr>
          <w:rFonts w:cstheme="minorHAnsi"/>
          <w:bCs/>
        </w:rPr>
        <w:t>c</w:t>
      </w:r>
      <w:r w:rsidRPr="002B68B8">
        <w:rPr>
          <w:rFonts w:cstheme="minorHAnsi"/>
          <w:bCs/>
        </w:rPr>
        <w:t xml:space="preserve">ertain </w:t>
      </w:r>
      <w:r w:rsidR="00EA28B2">
        <w:rPr>
          <w:rFonts w:cstheme="minorHAnsi"/>
          <w:bCs/>
        </w:rPr>
        <w:t>o</w:t>
      </w:r>
      <w:r w:rsidRPr="002B68B8">
        <w:rPr>
          <w:rFonts w:cstheme="minorHAnsi"/>
          <w:bCs/>
        </w:rPr>
        <w:t xml:space="preserve">ther </w:t>
      </w:r>
      <w:r w:rsidR="00EA28B2">
        <w:rPr>
          <w:rFonts w:cstheme="minorHAnsi"/>
          <w:bCs/>
        </w:rPr>
        <w:t>a</w:t>
      </w:r>
      <w:r w:rsidRPr="002B68B8">
        <w:rPr>
          <w:rFonts w:cstheme="minorHAnsi"/>
          <w:bCs/>
        </w:rPr>
        <w:t xml:space="preserve">ctions in </w:t>
      </w:r>
      <w:r w:rsidR="00EA28B2">
        <w:rPr>
          <w:rFonts w:cstheme="minorHAnsi"/>
          <w:bCs/>
        </w:rPr>
        <w:t>c</w:t>
      </w:r>
      <w:r w:rsidRPr="002B68B8">
        <w:rPr>
          <w:rFonts w:cstheme="minorHAnsi"/>
          <w:bCs/>
        </w:rPr>
        <w:t xml:space="preserve">onnection with the </w:t>
      </w:r>
      <w:r w:rsidR="00EA28B2">
        <w:rPr>
          <w:rFonts w:cstheme="minorHAnsi"/>
          <w:bCs/>
        </w:rPr>
        <w:t>i</w:t>
      </w:r>
      <w:r w:rsidRPr="002B68B8">
        <w:rPr>
          <w:rFonts w:cstheme="minorHAnsi"/>
          <w:bCs/>
        </w:rPr>
        <w:t xml:space="preserve">ssuance of the </w:t>
      </w:r>
      <w:r w:rsidR="00EA28B2">
        <w:rPr>
          <w:rFonts w:cstheme="minorHAnsi"/>
          <w:bCs/>
        </w:rPr>
        <w:t>b</w:t>
      </w:r>
      <w:r w:rsidRPr="002B68B8">
        <w:rPr>
          <w:rFonts w:cstheme="minorHAnsi"/>
          <w:bCs/>
        </w:rPr>
        <w:t>onds.</w:t>
      </w:r>
    </w:p>
    <w:p w14:paraId="3EB4C81B" w14:textId="77777777" w:rsidR="002B68B8" w:rsidRPr="002B68B8" w:rsidRDefault="002B68B8" w:rsidP="002B68B8">
      <w:pPr>
        <w:pStyle w:val="ListParagraph"/>
        <w:spacing w:after="180"/>
        <w:rPr>
          <w:rFonts w:cstheme="minorHAnsi"/>
          <w:bCs/>
        </w:rPr>
      </w:pPr>
    </w:p>
    <w:p w14:paraId="6CA46135" w14:textId="304338B8" w:rsidR="001C463C" w:rsidRDefault="00A55E7B" w:rsidP="001C463C">
      <w:pPr>
        <w:pStyle w:val="ListParagraph"/>
        <w:numPr>
          <w:ilvl w:val="0"/>
          <w:numId w:val="6"/>
        </w:numPr>
        <w:spacing w:after="180"/>
        <w:ind w:left="720" w:hanging="720"/>
        <w:rPr>
          <w:rFonts w:cstheme="minorHAnsi"/>
          <w:bCs/>
        </w:rPr>
      </w:pPr>
      <w:r>
        <w:rPr>
          <w:rFonts w:cstheme="minorHAnsi"/>
          <w:b/>
        </w:rPr>
        <w:t xml:space="preserve">Resolution </w:t>
      </w:r>
      <w:r w:rsidR="0078218D">
        <w:rPr>
          <w:rFonts w:cstheme="minorHAnsi"/>
          <w:b/>
        </w:rPr>
        <w:t>300</w:t>
      </w:r>
      <w:r w:rsidR="00AD701B">
        <w:rPr>
          <w:rFonts w:cstheme="minorHAnsi"/>
          <w:b/>
        </w:rPr>
        <w:t>6</w:t>
      </w:r>
      <w:r>
        <w:rPr>
          <w:rFonts w:cstheme="minorHAnsi"/>
          <w:b/>
        </w:rPr>
        <w:t>:</w:t>
      </w:r>
      <w:r w:rsidR="00EC1E7E">
        <w:rPr>
          <w:rFonts w:cstheme="minorHAnsi"/>
          <w:b/>
        </w:rPr>
        <w:t xml:space="preserve"> </w:t>
      </w:r>
      <w:r w:rsidR="00151365">
        <w:rPr>
          <w:rFonts w:cstheme="minorHAnsi"/>
          <w:bCs/>
        </w:rPr>
        <w:t>A</w:t>
      </w:r>
      <w:r w:rsidR="002B68B8">
        <w:rPr>
          <w:rFonts w:cstheme="minorHAnsi"/>
          <w:bCs/>
        </w:rPr>
        <w:t xml:space="preserve">uthorizing the Chief Executive Officer to execute contract documents with E.M. Harris </w:t>
      </w:r>
      <w:r w:rsidR="00EA28B2">
        <w:rPr>
          <w:rFonts w:cstheme="minorHAnsi"/>
          <w:bCs/>
        </w:rPr>
        <w:t>C</w:t>
      </w:r>
      <w:r w:rsidR="002B68B8">
        <w:rPr>
          <w:rFonts w:cstheme="minorHAnsi"/>
          <w:bCs/>
        </w:rPr>
        <w:t>onstruction for Bear Creek renovations</w:t>
      </w:r>
      <w:r w:rsidR="0078218D">
        <w:rPr>
          <w:rFonts w:cstheme="minorHAnsi"/>
          <w:bCs/>
        </w:rPr>
        <w:t>.</w:t>
      </w:r>
      <w:r w:rsidRPr="00EC1E7E">
        <w:rPr>
          <w:rFonts w:cstheme="minorHAnsi"/>
          <w:bCs/>
        </w:rPr>
        <w:t xml:space="preserve"> </w:t>
      </w:r>
    </w:p>
    <w:p w14:paraId="13BD20CF" w14:textId="77777777" w:rsidR="001C463C" w:rsidRDefault="001C463C" w:rsidP="001C463C">
      <w:pPr>
        <w:pStyle w:val="ListParagraph"/>
        <w:spacing w:after="180"/>
        <w:rPr>
          <w:rFonts w:cstheme="minorHAnsi"/>
          <w:bCs/>
        </w:rPr>
      </w:pPr>
    </w:p>
    <w:p w14:paraId="506E5942" w14:textId="60EEADB7" w:rsidR="008A5250" w:rsidRPr="008A5250" w:rsidRDefault="008A5250" w:rsidP="000A54FD">
      <w:pPr>
        <w:pStyle w:val="ListParagraph"/>
        <w:numPr>
          <w:ilvl w:val="0"/>
          <w:numId w:val="6"/>
        </w:numPr>
        <w:spacing w:after="180"/>
        <w:ind w:left="720" w:hanging="720"/>
        <w:rPr>
          <w:rFonts w:cstheme="minorHAnsi"/>
          <w:b/>
        </w:rPr>
      </w:pPr>
      <w:r w:rsidRPr="008A5250">
        <w:rPr>
          <w:rFonts w:cstheme="minorHAnsi"/>
          <w:b/>
        </w:rPr>
        <w:t>Resolution 300</w:t>
      </w:r>
      <w:r w:rsidR="00AD701B">
        <w:rPr>
          <w:rFonts w:cstheme="minorHAnsi"/>
          <w:b/>
        </w:rPr>
        <w:t>7</w:t>
      </w:r>
      <w:r w:rsidRPr="008A5250">
        <w:rPr>
          <w:rFonts w:cstheme="minorHAnsi"/>
          <w:b/>
        </w:rPr>
        <w:t>:</w:t>
      </w:r>
      <w:r>
        <w:rPr>
          <w:rFonts w:cstheme="minorHAnsi"/>
          <w:b/>
        </w:rPr>
        <w:t xml:space="preserve"> </w:t>
      </w:r>
      <w:r w:rsidR="004E4E62">
        <w:rPr>
          <w:rFonts w:cstheme="minorHAnsi"/>
          <w:bCs/>
        </w:rPr>
        <w:t>A</w:t>
      </w:r>
      <w:r w:rsidRPr="008A5250">
        <w:rPr>
          <w:rFonts w:cstheme="minorHAnsi"/>
          <w:bCs/>
        </w:rPr>
        <w:t>uthoriz</w:t>
      </w:r>
      <w:r w:rsidR="004E4E62">
        <w:rPr>
          <w:rFonts w:cstheme="minorHAnsi"/>
          <w:bCs/>
        </w:rPr>
        <w:t>ing</w:t>
      </w:r>
      <w:r w:rsidRPr="008A5250">
        <w:rPr>
          <w:rFonts w:cstheme="minorHAnsi"/>
          <w:bCs/>
        </w:rPr>
        <w:t xml:space="preserve"> changes to</w:t>
      </w:r>
      <w:r w:rsidR="00112999">
        <w:rPr>
          <w:rFonts w:cstheme="minorHAnsi"/>
          <w:bCs/>
        </w:rPr>
        <w:t xml:space="preserve"> the</w:t>
      </w:r>
      <w:r w:rsidRPr="008A5250">
        <w:rPr>
          <w:rFonts w:cstheme="minorHAnsi"/>
          <w:bCs/>
        </w:rPr>
        <w:t xml:space="preserve"> </w:t>
      </w:r>
      <w:r w:rsidR="00112999">
        <w:rPr>
          <w:rFonts w:cstheme="minorHAnsi"/>
          <w:bCs/>
        </w:rPr>
        <w:t>CHA Financial Management Procedures, Accounts Payables Flow Chart</w:t>
      </w:r>
      <w:r w:rsidRPr="008A5250">
        <w:rPr>
          <w:rFonts w:cstheme="minorHAnsi"/>
          <w:bCs/>
        </w:rPr>
        <w:t>.</w:t>
      </w:r>
    </w:p>
    <w:p w14:paraId="7197081B" w14:textId="77777777" w:rsidR="00C2299A" w:rsidRPr="00C2299A" w:rsidRDefault="00C2299A" w:rsidP="00C2299A">
      <w:pPr>
        <w:pStyle w:val="ListParagraph"/>
        <w:rPr>
          <w:rFonts w:cstheme="minorHAnsi"/>
          <w:bCs/>
        </w:rPr>
      </w:pPr>
    </w:p>
    <w:bookmarkEnd w:id="1"/>
    <w:p w14:paraId="18AA24E8" w14:textId="217CCF7B" w:rsidR="00806804" w:rsidRDefault="000821FB" w:rsidP="00806804">
      <w:pPr>
        <w:rPr>
          <w:rFonts w:cstheme="minorHAnsi"/>
          <w:b/>
        </w:rPr>
      </w:pPr>
      <w:r w:rsidRPr="00BD7331">
        <w:rPr>
          <w:rFonts w:cstheme="minorHAnsi"/>
          <w:b/>
        </w:rPr>
        <w:t>REPORTS</w:t>
      </w:r>
    </w:p>
    <w:p w14:paraId="3B0B2673" w14:textId="77777777" w:rsidR="00CB1908" w:rsidRPr="00770FAF" w:rsidRDefault="00CB1908" w:rsidP="00CB1908">
      <w:pPr>
        <w:pStyle w:val="ListParagraph"/>
        <w:contextualSpacing w:val="0"/>
        <w:rPr>
          <w:rFonts w:cstheme="minorHAnsi"/>
          <w:sz w:val="16"/>
          <w:szCs w:val="16"/>
        </w:rPr>
      </w:pPr>
    </w:p>
    <w:p w14:paraId="339896EA" w14:textId="40E443F4" w:rsidR="001E0282" w:rsidRDefault="001E0282" w:rsidP="00504439">
      <w:pPr>
        <w:pStyle w:val="ListParagraph"/>
        <w:numPr>
          <w:ilvl w:val="0"/>
          <w:numId w:val="6"/>
        </w:numPr>
        <w:ind w:left="720" w:hanging="720"/>
        <w:contextualSpacing w:val="0"/>
        <w:rPr>
          <w:rFonts w:cstheme="minorHAnsi"/>
        </w:rPr>
      </w:pPr>
      <w:r w:rsidRPr="001865B8">
        <w:rPr>
          <w:rFonts w:cstheme="minorHAnsi"/>
          <w:b/>
          <w:bCs/>
        </w:rPr>
        <w:t>Director Reports</w:t>
      </w:r>
      <w:r w:rsidR="007C28EF" w:rsidRPr="001865B8">
        <w:rPr>
          <w:rFonts w:cstheme="minorHAnsi"/>
          <w:b/>
          <w:bCs/>
        </w:rPr>
        <w:t>:</w:t>
      </w:r>
      <w:r w:rsidR="007C28EF">
        <w:rPr>
          <w:rFonts w:cstheme="minorHAnsi"/>
        </w:rPr>
        <w:t xml:space="preserve"> </w:t>
      </w:r>
      <w:r w:rsidR="00112999">
        <w:rPr>
          <w:rFonts w:cstheme="minorHAnsi"/>
        </w:rPr>
        <w:t>Finance, Affordable Housing Development, Facilities and Modernization,</w:t>
      </w:r>
      <w:r w:rsidR="00C2299A">
        <w:rPr>
          <w:rFonts w:cstheme="minorHAnsi"/>
        </w:rPr>
        <w:t xml:space="preserve"> </w:t>
      </w:r>
      <w:r w:rsidR="00062DEC">
        <w:rPr>
          <w:rFonts w:cstheme="minorHAnsi"/>
        </w:rPr>
        <w:t xml:space="preserve">Resident Services, Affordable Housing Operations, </w:t>
      </w:r>
      <w:r w:rsidR="00A54BDD">
        <w:rPr>
          <w:rFonts w:cstheme="minorHAnsi"/>
        </w:rPr>
        <w:t>Housing Choice Voucher</w:t>
      </w:r>
      <w:r w:rsidR="00062DEC">
        <w:rPr>
          <w:rFonts w:cstheme="minorHAnsi"/>
        </w:rPr>
        <w:t>,</w:t>
      </w:r>
      <w:r w:rsidR="00267D40">
        <w:rPr>
          <w:rFonts w:cstheme="minorHAnsi"/>
        </w:rPr>
        <w:t xml:space="preserve"> Human Resources</w:t>
      </w:r>
      <w:r w:rsidR="00685938">
        <w:rPr>
          <w:rFonts w:cstheme="minorHAnsi"/>
        </w:rPr>
        <w:t xml:space="preserve">, and </w:t>
      </w:r>
      <w:r w:rsidR="00112999">
        <w:rPr>
          <w:rFonts w:cstheme="minorHAnsi"/>
        </w:rPr>
        <w:t>Safety</w:t>
      </w:r>
      <w:r w:rsidR="001865B8">
        <w:rPr>
          <w:rFonts w:cstheme="minorHAnsi"/>
        </w:rPr>
        <w:t>.</w:t>
      </w:r>
    </w:p>
    <w:p w14:paraId="7E10B1A8" w14:textId="77777777" w:rsidR="00504439" w:rsidRPr="00770FAF" w:rsidRDefault="00504439" w:rsidP="00504439">
      <w:pPr>
        <w:pStyle w:val="ListParagraph"/>
        <w:contextualSpacing w:val="0"/>
        <w:rPr>
          <w:rFonts w:cstheme="minorHAnsi"/>
          <w:sz w:val="16"/>
          <w:szCs w:val="16"/>
        </w:rPr>
      </w:pPr>
    </w:p>
    <w:p w14:paraId="1D9CA6FA" w14:textId="638494CE" w:rsidR="00162D02" w:rsidRDefault="00162D02" w:rsidP="00935ABB">
      <w:pPr>
        <w:pStyle w:val="ListParagraph"/>
        <w:numPr>
          <w:ilvl w:val="0"/>
          <w:numId w:val="6"/>
        </w:numPr>
        <w:spacing w:after="180"/>
        <w:ind w:left="720" w:hanging="720"/>
        <w:contextualSpacing w:val="0"/>
        <w:rPr>
          <w:rFonts w:cstheme="minorHAnsi"/>
        </w:rPr>
      </w:pPr>
      <w:r>
        <w:rPr>
          <w:rFonts w:cstheme="minorHAnsi"/>
        </w:rPr>
        <w:t>Current Events</w:t>
      </w:r>
    </w:p>
    <w:p w14:paraId="0B233FA1" w14:textId="143A530B" w:rsidR="00935ABB" w:rsidRDefault="000821FB" w:rsidP="00855A2B">
      <w:pPr>
        <w:rPr>
          <w:rFonts w:cstheme="minorHAnsi"/>
          <w:b/>
        </w:rPr>
      </w:pPr>
      <w:r w:rsidRPr="002E22CD">
        <w:rPr>
          <w:rFonts w:cstheme="minorHAnsi"/>
          <w:b/>
        </w:rPr>
        <w:t>PUBLIC AND COMMISSIONER COMMENT</w:t>
      </w:r>
    </w:p>
    <w:p w14:paraId="1C9089FD" w14:textId="77777777" w:rsidR="00855A2B" w:rsidRPr="00770FAF" w:rsidRDefault="00855A2B" w:rsidP="00855A2B">
      <w:pPr>
        <w:rPr>
          <w:rFonts w:cstheme="minorHAnsi"/>
          <w:b/>
          <w:sz w:val="16"/>
          <w:szCs w:val="16"/>
        </w:rPr>
      </w:pPr>
    </w:p>
    <w:p w14:paraId="3B392834" w14:textId="4B0F8A71" w:rsidR="000821FB" w:rsidRDefault="000821FB" w:rsidP="00935ABB">
      <w:pPr>
        <w:pStyle w:val="ListParagraph"/>
        <w:numPr>
          <w:ilvl w:val="0"/>
          <w:numId w:val="6"/>
        </w:numPr>
        <w:spacing w:after="180"/>
        <w:ind w:left="720" w:hanging="720"/>
        <w:contextualSpacing w:val="0"/>
        <w:rPr>
          <w:rFonts w:cstheme="minorHAnsi"/>
        </w:rPr>
      </w:pPr>
      <w:r w:rsidRPr="002E22CD">
        <w:rPr>
          <w:rFonts w:cstheme="minorHAnsi"/>
        </w:rPr>
        <w:t>Public Comment (Limited to 5 minutes per speaker)</w:t>
      </w:r>
    </w:p>
    <w:p w14:paraId="231D010E" w14:textId="684AA11F" w:rsidR="00935ABB" w:rsidRDefault="000821FB" w:rsidP="00935ABB">
      <w:pPr>
        <w:pStyle w:val="ListParagraph"/>
        <w:numPr>
          <w:ilvl w:val="0"/>
          <w:numId w:val="6"/>
        </w:numPr>
        <w:spacing w:after="180"/>
        <w:ind w:left="720" w:hanging="720"/>
        <w:contextualSpacing w:val="0"/>
        <w:rPr>
          <w:rFonts w:cstheme="minorHAnsi"/>
        </w:rPr>
      </w:pPr>
      <w:r w:rsidRPr="00935ABB">
        <w:rPr>
          <w:rFonts w:cstheme="minorHAnsi"/>
        </w:rPr>
        <w:t>Commissioner Comment</w:t>
      </w:r>
    </w:p>
    <w:p w14:paraId="0E518614" w14:textId="735D3078" w:rsidR="00535088" w:rsidRDefault="00535088" w:rsidP="00535088">
      <w:pPr>
        <w:spacing w:after="180"/>
        <w:rPr>
          <w:rFonts w:cstheme="minorHAnsi"/>
          <w:b/>
          <w:bCs/>
        </w:rPr>
      </w:pPr>
      <w:r w:rsidRPr="00535088">
        <w:rPr>
          <w:rFonts w:cstheme="minorHAnsi"/>
          <w:b/>
          <w:bCs/>
        </w:rPr>
        <w:t>CLOSED SESSION PURSUANT TO SECTION 610.021 (3) RSMo. - Pertaining to the hiring, firing, disciplining or promoting of particular employees by a public governmental body when personal information about the employee is discussed or recorded.</w:t>
      </w:r>
    </w:p>
    <w:p w14:paraId="008B7F70" w14:textId="0DAFE6BB" w:rsidR="00535088" w:rsidRPr="00535088" w:rsidRDefault="00535088" w:rsidP="00535088">
      <w:pPr>
        <w:spacing w:after="180"/>
        <w:rPr>
          <w:rFonts w:cstheme="minorHAnsi"/>
        </w:rPr>
      </w:pPr>
      <w:r w:rsidRPr="00535088">
        <w:rPr>
          <w:rFonts w:cstheme="minorHAnsi"/>
        </w:rPr>
        <w:t>Roll Call Vote to Go Into Closed Session Pursuant to Section 610.021</w:t>
      </w:r>
      <w:r>
        <w:rPr>
          <w:rFonts w:cstheme="minorHAnsi"/>
        </w:rPr>
        <w:t xml:space="preserve"> (3)</w:t>
      </w:r>
      <w:r w:rsidRPr="00535088">
        <w:rPr>
          <w:rFonts w:cstheme="minorHAnsi"/>
        </w:rPr>
        <w:t xml:space="preserve"> RSMo.</w:t>
      </w:r>
    </w:p>
    <w:p w14:paraId="0A1618D1" w14:textId="4BCFB4C7" w:rsidR="00504439" w:rsidRDefault="000821FB" w:rsidP="00504439">
      <w:pPr>
        <w:pStyle w:val="ListParagraph"/>
        <w:numPr>
          <w:ilvl w:val="0"/>
          <w:numId w:val="6"/>
        </w:numPr>
        <w:spacing w:after="180"/>
        <w:ind w:left="720" w:hanging="720"/>
        <w:contextualSpacing w:val="0"/>
        <w:rPr>
          <w:rFonts w:cstheme="minorHAnsi"/>
        </w:rPr>
      </w:pPr>
      <w:bookmarkStart w:id="2" w:name="_Hlk40195858"/>
      <w:r w:rsidRPr="002E22CD">
        <w:rPr>
          <w:rFonts w:cstheme="minorHAnsi"/>
        </w:rPr>
        <w:t>Adjournment</w:t>
      </w:r>
    </w:p>
    <w:p w14:paraId="4BD42646" w14:textId="77777777" w:rsidR="008E60B6" w:rsidRPr="00504439" w:rsidRDefault="008E60B6" w:rsidP="008E60B6">
      <w:pPr>
        <w:pStyle w:val="ListParagraph"/>
        <w:spacing w:after="180"/>
        <w:contextualSpacing w:val="0"/>
        <w:rPr>
          <w:rFonts w:cstheme="minorHAnsi"/>
        </w:rPr>
      </w:pPr>
    </w:p>
    <w:p w14:paraId="5024786C" w14:textId="06077D80" w:rsidR="006711FD" w:rsidRPr="002E22CD" w:rsidRDefault="000821FB" w:rsidP="002F3423">
      <w:pPr>
        <w:pBdr>
          <w:top w:val="single" w:sz="4" w:space="1" w:color="auto"/>
          <w:left w:val="single" w:sz="4" w:space="4" w:color="auto"/>
          <w:bottom w:val="single" w:sz="4" w:space="0" w:color="auto"/>
          <w:right w:val="single" w:sz="4" w:space="4" w:color="auto"/>
        </w:pBdr>
        <w:rPr>
          <w:rFonts w:cstheme="minorHAnsi"/>
        </w:rPr>
      </w:pPr>
      <w:r w:rsidRPr="002E22CD">
        <w:rPr>
          <w:rFonts w:cstheme="minorHAnsi"/>
        </w:rPr>
        <w:t xml:space="preserve">If you wish to participate in the meeting and require specific </w:t>
      </w:r>
      <w:r w:rsidR="00EC1E7E" w:rsidRPr="002E22CD">
        <w:rPr>
          <w:rFonts w:cstheme="minorHAnsi"/>
        </w:rPr>
        <w:t>accommodation</w:t>
      </w:r>
      <w:r w:rsidRPr="002E22CD">
        <w:rPr>
          <w:rFonts w:cstheme="minorHAnsi"/>
        </w:rPr>
        <w:t xml:space="preserve"> or services related to disability, please contact </w:t>
      </w:r>
      <w:r w:rsidR="002F3423">
        <w:rPr>
          <w:rFonts w:cstheme="minorHAnsi"/>
        </w:rPr>
        <w:t>Sara Greenleaf</w:t>
      </w:r>
      <w:r w:rsidRPr="002E22CD">
        <w:rPr>
          <w:rFonts w:cstheme="minorHAnsi"/>
        </w:rPr>
        <w:t xml:space="preserve">, </w:t>
      </w:r>
      <w:r w:rsidR="002F3423">
        <w:rPr>
          <w:rFonts w:cstheme="minorHAnsi"/>
        </w:rPr>
        <w:t>Administrative Assistant</w:t>
      </w:r>
      <w:r w:rsidRPr="002E22CD">
        <w:rPr>
          <w:rFonts w:cstheme="minorHAnsi"/>
        </w:rPr>
        <w:t xml:space="preserve"> at (573) 443-2556, extension</w:t>
      </w:r>
      <w:r w:rsidR="002F3423">
        <w:rPr>
          <w:rFonts w:cstheme="minorHAnsi"/>
        </w:rPr>
        <w:t xml:space="preserve"> 112</w:t>
      </w:r>
      <w:r w:rsidR="00E15EBD">
        <w:rPr>
          <w:rFonts w:cstheme="minorHAnsi"/>
        </w:rPr>
        <w:t>2</w:t>
      </w:r>
      <w:r w:rsidRPr="002E22CD">
        <w:rPr>
          <w:rFonts w:cstheme="minorHAnsi"/>
        </w:rPr>
        <w:t xml:space="preserve"> </w:t>
      </w:r>
      <w:r w:rsidR="00852149">
        <w:rPr>
          <w:rFonts w:cstheme="minorHAnsi"/>
        </w:rPr>
        <w:t xml:space="preserve"> or </w:t>
      </w:r>
      <w:r w:rsidR="00852149" w:rsidRPr="00852149">
        <w:rPr>
          <w:rFonts w:cstheme="minorHAnsi"/>
        </w:rPr>
        <w:t>TTY Relay 800.735.2966</w:t>
      </w:r>
      <w:r w:rsidRPr="002E22CD">
        <w:rPr>
          <w:rFonts w:cstheme="minorHAnsi"/>
        </w:rPr>
        <w:t xml:space="preserve">, at least one working day prior to the meeting. </w:t>
      </w:r>
      <w:r w:rsidR="00852149">
        <w:rPr>
          <w:rFonts w:cstheme="minorHAnsi"/>
        </w:rPr>
        <w:t xml:space="preserve"> You can contact Ms. </w:t>
      </w:r>
      <w:r w:rsidR="002F3423">
        <w:rPr>
          <w:rFonts w:cstheme="minorHAnsi"/>
        </w:rPr>
        <w:t>Greenleaf</w:t>
      </w:r>
      <w:r w:rsidR="00852149">
        <w:rPr>
          <w:rFonts w:cstheme="minorHAnsi"/>
        </w:rPr>
        <w:t xml:space="preserve"> by email at the following address:</w:t>
      </w:r>
      <w:r w:rsidR="006711FD">
        <w:rPr>
          <w:rFonts w:cstheme="minorHAnsi"/>
        </w:rPr>
        <w:t xml:space="preserve"> </w:t>
      </w:r>
      <w:hyperlink r:id="rId8" w:history="1">
        <w:r w:rsidR="00E15EBD" w:rsidRPr="003E74D1">
          <w:rPr>
            <w:rStyle w:val="Hyperlink"/>
          </w:rPr>
          <w:t>sgreenleaf@columbiaha.com</w:t>
        </w:r>
      </w:hyperlink>
      <w:r w:rsidR="00EC1E7E">
        <w:t xml:space="preserve"> </w:t>
      </w:r>
    </w:p>
    <w:p w14:paraId="2642F21A" w14:textId="77777777" w:rsidR="0008298A" w:rsidRDefault="0008298A" w:rsidP="000821FB">
      <w:pPr>
        <w:tabs>
          <w:tab w:val="left" w:pos="1800"/>
        </w:tabs>
        <w:rPr>
          <w:rFonts w:cstheme="minorHAnsi"/>
          <w:b/>
        </w:rPr>
      </w:pPr>
    </w:p>
    <w:p w14:paraId="4A0F171A" w14:textId="26089D92" w:rsidR="000821FB" w:rsidRPr="002E22CD" w:rsidRDefault="000821FB" w:rsidP="000821FB">
      <w:pPr>
        <w:tabs>
          <w:tab w:val="left" w:pos="1800"/>
        </w:tabs>
        <w:rPr>
          <w:rFonts w:cstheme="minorHAnsi"/>
        </w:rPr>
      </w:pPr>
      <w:r w:rsidRPr="002E22CD">
        <w:rPr>
          <w:rFonts w:cstheme="minorHAnsi"/>
          <w:b/>
        </w:rPr>
        <w:t>Media Contact:</w:t>
      </w:r>
      <w:r w:rsidRPr="002E22CD">
        <w:rPr>
          <w:rFonts w:cstheme="minorHAnsi"/>
        </w:rPr>
        <w:tab/>
      </w:r>
      <w:r w:rsidR="00BF04EB">
        <w:rPr>
          <w:rFonts w:cstheme="minorHAnsi"/>
        </w:rPr>
        <w:t>Randy Cole</w:t>
      </w:r>
      <w:r w:rsidRPr="002E22CD">
        <w:rPr>
          <w:rFonts w:cstheme="minorHAnsi"/>
        </w:rPr>
        <w:t>, CEO</w:t>
      </w:r>
    </w:p>
    <w:p w14:paraId="3FF629A5" w14:textId="77777777" w:rsidR="000821FB" w:rsidRPr="002E22CD" w:rsidRDefault="000821FB" w:rsidP="000821FB">
      <w:pPr>
        <w:tabs>
          <w:tab w:val="left" w:pos="1800"/>
        </w:tabs>
        <w:rPr>
          <w:rFonts w:cstheme="minorHAnsi"/>
        </w:rPr>
      </w:pPr>
      <w:r w:rsidRPr="002E22CD">
        <w:rPr>
          <w:rFonts w:cstheme="minorHAnsi"/>
        </w:rPr>
        <w:tab/>
        <w:t>Phone: (573) 443-2556</w:t>
      </w:r>
    </w:p>
    <w:p w14:paraId="1750E0C7" w14:textId="386C4E1F" w:rsidR="00CF4397" w:rsidRDefault="000821FB" w:rsidP="00504439">
      <w:pPr>
        <w:tabs>
          <w:tab w:val="left" w:pos="1800"/>
        </w:tabs>
        <w:rPr>
          <w:rStyle w:val="Hyperlink"/>
          <w:rFonts w:cstheme="minorHAnsi"/>
        </w:rPr>
      </w:pPr>
      <w:r w:rsidRPr="002E22CD">
        <w:rPr>
          <w:rFonts w:cstheme="minorHAnsi"/>
        </w:rPr>
        <w:tab/>
        <w:t>E-mail:</w:t>
      </w:r>
      <w:r w:rsidR="006C37FD" w:rsidRPr="002E22CD">
        <w:rPr>
          <w:rFonts w:cstheme="minorHAnsi"/>
        </w:rPr>
        <w:t xml:space="preserve">  </w:t>
      </w:r>
      <w:hyperlink r:id="rId9" w:history="1">
        <w:r w:rsidR="00CD28C6" w:rsidRPr="00A3590C">
          <w:rPr>
            <w:rStyle w:val="Hyperlink"/>
            <w:rFonts w:cstheme="minorHAnsi"/>
          </w:rPr>
          <w:t>columbiaha.info@gmail.com</w:t>
        </w:r>
      </w:hyperlink>
      <w:r w:rsidR="00CD28C6">
        <w:rPr>
          <w:rFonts w:cstheme="minorHAnsi"/>
        </w:rPr>
        <w:t xml:space="preserve"> </w:t>
      </w:r>
    </w:p>
    <w:p w14:paraId="441F5625" w14:textId="77777777" w:rsidR="00504439" w:rsidRPr="002E22CD" w:rsidRDefault="00504439" w:rsidP="00504439">
      <w:pPr>
        <w:tabs>
          <w:tab w:val="left" w:pos="1800"/>
        </w:tabs>
        <w:rPr>
          <w:rFonts w:cstheme="minorHAnsi"/>
        </w:rPr>
      </w:pPr>
    </w:p>
    <w:p w14:paraId="14CC0099" w14:textId="7E415298" w:rsidR="000821FB" w:rsidRPr="002E22CD" w:rsidRDefault="000821FB" w:rsidP="000821FB">
      <w:pPr>
        <w:rPr>
          <w:rFonts w:cstheme="minorHAnsi"/>
        </w:rPr>
      </w:pPr>
      <w:r w:rsidRPr="002E22CD">
        <w:rPr>
          <w:rFonts w:cstheme="minorHAnsi"/>
        </w:rPr>
        <w:t xml:space="preserve">A complete agenda packet is available for review at all CHA offices during regular business hours and posted on the CHA web site at:  </w:t>
      </w:r>
      <w:hyperlink r:id="rId10" w:history="1">
        <w:r w:rsidR="00852149" w:rsidRPr="00F126D6">
          <w:rPr>
            <w:rStyle w:val="Hyperlink"/>
            <w:rFonts w:cstheme="minorHAnsi"/>
          </w:rPr>
          <w:t>www.ColumbiaHA.com</w:t>
        </w:r>
      </w:hyperlink>
      <w:r w:rsidRPr="002E22CD">
        <w:rPr>
          <w:rFonts w:cstheme="minorHAnsi"/>
        </w:rPr>
        <w:t>.</w:t>
      </w:r>
    </w:p>
    <w:bookmarkEnd w:id="2"/>
    <w:p w14:paraId="713F99F0" w14:textId="69F792B5" w:rsidR="005A5CF2" w:rsidRPr="002E22CD" w:rsidRDefault="005A5CF2" w:rsidP="0049208E">
      <w:pPr>
        <w:rPr>
          <w:rFonts w:cstheme="minorHAnsi"/>
        </w:rPr>
      </w:pPr>
    </w:p>
    <w:sectPr w:rsidR="005A5CF2" w:rsidRPr="002E22CD" w:rsidSect="001B0585">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1C873" w14:textId="77777777" w:rsidR="00E42BB6" w:rsidRDefault="00E42BB6">
      <w:r>
        <w:separator/>
      </w:r>
    </w:p>
  </w:endnote>
  <w:endnote w:type="continuationSeparator" w:id="0">
    <w:p w14:paraId="3B676F92" w14:textId="77777777" w:rsidR="00E42BB6" w:rsidRDefault="00E4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B81C" w14:textId="77777777" w:rsidR="001208AF" w:rsidRDefault="001208AF" w:rsidP="0030732B">
    <w:pPr>
      <w:pStyle w:val="Footer"/>
      <w:jc w:val="center"/>
    </w:pPr>
    <w:r>
      <w:t xml:space="preserve">Page </w:t>
    </w:r>
    <w:r w:rsidR="00991AAD">
      <w:fldChar w:fldCharType="begin"/>
    </w:r>
    <w:r w:rsidR="00991AAD">
      <w:instrText xml:space="preserve"> PAGE </w:instrText>
    </w:r>
    <w:r w:rsidR="00991AAD">
      <w:fldChar w:fldCharType="separate"/>
    </w:r>
    <w:r w:rsidR="00C9097A">
      <w:rPr>
        <w:noProof/>
      </w:rPr>
      <w:t>2</w:t>
    </w:r>
    <w:r w:rsidR="00991AAD">
      <w:rPr>
        <w:noProof/>
      </w:rPr>
      <w:fldChar w:fldCharType="end"/>
    </w:r>
    <w:r>
      <w:t xml:space="preserve"> of </w:t>
    </w:r>
    <w:r w:rsidR="000D01E5">
      <w:rPr>
        <w:noProof/>
      </w:rPr>
      <w:fldChar w:fldCharType="begin"/>
    </w:r>
    <w:r w:rsidR="000D01E5">
      <w:rPr>
        <w:noProof/>
      </w:rPr>
      <w:instrText xml:space="preserve"> NUMPAGES </w:instrText>
    </w:r>
    <w:r w:rsidR="000D01E5">
      <w:rPr>
        <w:noProof/>
      </w:rPr>
      <w:fldChar w:fldCharType="separate"/>
    </w:r>
    <w:r w:rsidR="00C9097A">
      <w:rPr>
        <w:noProof/>
      </w:rPr>
      <w:t>2</w:t>
    </w:r>
    <w:r w:rsidR="000D01E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8FC5" w14:textId="77777777" w:rsidR="001208AF" w:rsidRDefault="001208AF" w:rsidP="0030732B">
    <w:pPr>
      <w:pStyle w:val="Footer"/>
      <w:jc w:val="center"/>
    </w:pPr>
    <w:r>
      <w:t xml:space="preserve">Page </w:t>
    </w:r>
    <w:r w:rsidR="00991AAD">
      <w:fldChar w:fldCharType="begin"/>
    </w:r>
    <w:r w:rsidR="00991AAD">
      <w:instrText xml:space="preserve"> PAGE </w:instrText>
    </w:r>
    <w:r w:rsidR="00991AAD">
      <w:fldChar w:fldCharType="separate"/>
    </w:r>
    <w:r w:rsidR="00C9097A">
      <w:rPr>
        <w:noProof/>
      </w:rPr>
      <w:t>1</w:t>
    </w:r>
    <w:r w:rsidR="00991AAD">
      <w:rPr>
        <w:noProof/>
      </w:rPr>
      <w:fldChar w:fldCharType="end"/>
    </w:r>
    <w:r>
      <w:t xml:space="preserve"> of </w:t>
    </w:r>
    <w:r w:rsidR="000D01E5">
      <w:rPr>
        <w:noProof/>
      </w:rPr>
      <w:fldChar w:fldCharType="begin"/>
    </w:r>
    <w:r w:rsidR="000D01E5">
      <w:rPr>
        <w:noProof/>
      </w:rPr>
      <w:instrText xml:space="preserve"> NUMPAGES </w:instrText>
    </w:r>
    <w:r w:rsidR="000D01E5">
      <w:rPr>
        <w:noProof/>
      </w:rPr>
      <w:fldChar w:fldCharType="separate"/>
    </w:r>
    <w:r w:rsidR="00C9097A">
      <w:rPr>
        <w:noProof/>
      </w:rPr>
      <w:t>2</w:t>
    </w:r>
    <w:r w:rsidR="000D01E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A6064" w14:textId="77777777" w:rsidR="00E42BB6" w:rsidRDefault="00E42BB6">
      <w:r>
        <w:separator/>
      </w:r>
    </w:p>
  </w:footnote>
  <w:footnote w:type="continuationSeparator" w:id="0">
    <w:p w14:paraId="5EC34647" w14:textId="77777777" w:rsidR="00E42BB6" w:rsidRDefault="00E42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0D84" w14:textId="2DDAA2D4" w:rsidR="006B78A0" w:rsidRPr="008A3C6F" w:rsidRDefault="006B78A0" w:rsidP="007C28EF">
    <w:pPr>
      <w:pStyle w:val="Header"/>
      <w:spacing w:line="360" w:lineRule="auto"/>
      <w:rPr>
        <w:rFonts w:ascii="Lato" w:hAnsi="Lato"/>
        <w:b/>
        <w:bCs/>
        <w:sz w:val="32"/>
        <w:szCs w:val="32"/>
      </w:rPr>
    </w:pPr>
    <w:r w:rsidRPr="008A3C6F">
      <w:rPr>
        <w:rFonts w:ascii="Lato" w:hAnsi="Lato"/>
        <w:b/>
        <w:bCs/>
        <w:noProof/>
        <w:sz w:val="32"/>
        <w:szCs w:val="32"/>
      </w:rPr>
      <w:drawing>
        <wp:anchor distT="0" distB="0" distL="114300" distR="114300" simplePos="0" relativeHeight="251659264" behindDoc="0" locked="0" layoutInCell="1" allowOverlap="1" wp14:anchorId="4C7165FD" wp14:editId="5A4ABFDB">
          <wp:simplePos x="0" y="0"/>
          <wp:positionH relativeFrom="column">
            <wp:posOffset>-619125</wp:posOffset>
          </wp:positionH>
          <wp:positionV relativeFrom="paragraph">
            <wp:posOffset>-247650</wp:posOffset>
          </wp:positionV>
          <wp:extent cx="1104900" cy="1104900"/>
          <wp:effectExtent l="0" t="0" r="0" b="0"/>
          <wp:wrapSquare wrapText="bothSides"/>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15AD172D" wp14:editId="38299335">
              <wp:simplePos x="0" y="0"/>
              <wp:positionH relativeFrom="column">
                <wp:posOffset>645491</wp:posOffset>
              </wp:positionH>
              <wp:positionV relativeFrom="paragraph">
                <wp:posOffset>299720</wp:posOffset>
              </wp:positionV>
              <wp:extent cx="525018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25018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0444B454" id="Straight Connector 9"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85pt,23.6pt" to="464.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" strokecolor="black [3200]" strokeweight="3pt">
              <v:shadow on="t" color="black" opacity="22937f" origin=",.5" offset="0,.63889mm"/>
            </v:line>
          </w:pict>
        </mc:Fallback>
      </mc:AlternateContent>
    </w:r>
    <w:r w:rsidR="007C28EF">
      <w:rPr>
        <w:rFonts w:ascii="Lato" w:hAnsi="Lato"/>
        <w:b/>
        <w:bCs/>
        <w:sz w:val="32"/>
        <w:szCs w:val="32"/>
      </w:rPr>
      <w:t xml:space="preserve"> </w:t>
    </w:r>
    <w:r w:rsidRPr="008A3C6F">
      <w:rPr>
        <w:rFonts w:ascii="Lato" w:hAnsi="Lato"/>
        <w:b/>
        <w:bCs/>
        <w:sz w:val="32"/>
        <w:szCs w:val="32"/>
      </w:rPr>
      <w:t>Housing Authority of the City of Columbia, Missouri</w:t>
    </w:r>
  </w:p>
  <w:p w14:paraId="5BE42824" w14:textId="7224383B" w:rsidR="006B78A0" w:rsidRPr="00AD5CB0" w:rsidRDefault="006B78A0" w:rsidP="006B78A0">
    <w:pPr>
      <w:pStyle w:val="Header"/>
      <w:spacing w:line="276" w:lineRule="auto"/>
      <w:rPr>
        <w:rFonts w:ascii="Lato" w:hAnsi="Lato"/>
        <w:sz w:val="19"/>
        <w:szCs w:val="19"/>
      </w:rPr>
    </w:pPr>
    <w:r>
      <w:rPr>
        <w:rFonts w:ascii="Lato" w:hAnsi="Lato"/>
        <w:sz w:val="19"/>
        <w:szCs w:val="19"/>
      </w:rPr>
      <w:t xml:space="preserve">  </w:t>
    </w:r>
    <w:r w:rsidRPr="00AD5CB0">
      <w:rPr>
        <w:rFonts w:ascii="Lato" w:hAnsi="Lato"/>
        <w:sz w:val="19"/>
        <w:szCs w:val="19"/>
      </w:rPr>
      <w:t>201 Switzler Street, Columbia MO 65203</w:t>
    </w:r>
  </w:p>
  <w:p w14:paraId="5AE4C6D7" w14:textId="6A19E391" w:rsidR="006B78A0" w:rsidRPr="00AD5CB0" w:rsidRDefault="006B78A0" w:rsidP="006B78A0">
    <w:pPr>
      <w:pStyle w:val="Header"/>
      <w:tabs>
        <w:tab w:val="left" w:pos="3466"/>
      </w:tabs>
      <w:spacing w:line="276" w:lineRule="auto"/>
      <w:rPr>
        <w:rFonts w:ascii="Lato" w:hAnsi="Lato"/>
        <w:sz w:val="19"/>
        <w:szCs w:val="19"/>
      </w:rPr>
    </w:pPr>
    <w:r>
      <w:rPr>
        <w:rFonts w:ascii="Lato" w:hAnsi="Lato"/>
        <w:sz w:val="19"/>
        <w:szCs w:val="19"/>
      </w:rPr>
      <w:t xml:space="preserve">  </w:t>
    </w:r>
    <w:r w:rsidRPr="00AD5CB0">
      <w:rPr>
        <w:rFonts w:ascii="Lato" w:hAnsi="Lato"/>
        <w:sz w:val="19"/>
        <w:szCs w:val="19"/>
      </w:rPr>
      <w:t xml:space="preserve">Office: (573) 443-2556 </w:t>
    </w:r>
    <w:r w:rsidRPr="00AD5CB0">
      <w:rPr>
        <w:rFonts w:ascii="Lato" w:hAnsi="Lato"/>
        <w:noProof/>
        <w:sz w:val="19"/>
        <w:szCs w:val="19"/>
      </w:rPr>
      <w:drawing>
        <wp:inline distT="0" distB="0" distL="0" distR="0" wp14:anchorId="1B906DA9" wp14:editId="0ECBA50B">
          <wp:extent cx="76200" cy="76200"/>
          <wp:effectExtent l="0" t="0" r="0" b="0"/>
          <wp:docPr id="4" name="Graphic 4"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iamond Suit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6200" cy="76200"/>
                  </a:xfrm>
                  <a:prstGeom prst="rect">
                    <a:avLst/>
                  </a:prstGeom>
                </pic:spPr>
              </pic:pic>
            </a:graphicData>
          </a:graphic>
        </wp:inline>
      </w:drawing>
    </w:r>
    <w:r w:rsidRPr="00AD5CB0">
      <w:rPr>
        <w:rFonts w:ascii="Lato" w:hAnsi="Lato"/>
        <w:sz w:val="19"/>
        <w:szCs w:val="19"/>
      </w:rPr>
      <w:t xml:space="preserve"> Fax: (573) 443-0051 </w:t>
    </w:r>
    <w:r w:rsidRPr="00AD5CB0">
      <w:rPr>
        <w:rFonts w:ascii="Lato" w:hAnsi="Lato"/>
        <w:noProof/>
        <w:sz w:val="19"/>
        <w:szCs w:val="19"/>
      </w:rPr>
      <w:drawing>
        <wp:inline distT="0" distB="0" distL="0" distR="0" wp14:anchorId="358756C3" wp14:editId="2418406C">
          <wp:extent cx="76200" cy="76200"/>
          <wp:effectExtent l="0" t="0" r="0" b="0"/>
          <wp:docPr id="13" name="Graphic 13"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iamond Suit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6200" cy="76200"/>
                  </a:xfrm>
                  <a:prstGeom prst="rect">
                    <a:avLst/>
                  </a:prstGeom>
                </pic:spPr>
              </pic:pic>
            </a:graphicData>
          </a:graphic>
        </wp:inline>
      </w:drawing>
    </w:r>
    <w:r w:rsidRPr="00AD5CB0">
      <w:rPr>
        <w:rFonts w:ascii="Lato" w:hAnsi="Lato"/>
        <w:sz w:val="19"/>
        <w:szCs w:val="19"/>
      </w:rPr>
      <w:t xml:space="preserve"> TTY: (800) 735-2966 </w:t>
    </w:r>
    <w:r w:rsidRPr="00AD5CB0">
      <w:rPr>
        <w:rFonts w:ascii="Lato" w:hAnsi="Lato"/>
        <w:noProof/>
        <w:sz w:val="19"/>
        <w:szCs w:val="19"/>
      </w:rPr>
      <w:drawing>
        <wp:inline distT="0" distB="0" distL="0" distR="0" wp14:anchorId="516C30F2" wp14:editId="3E9E9938">
          <wp:extent cx="76200" cy="76200"/>
          <wp:effectExtent l="0" t="0" r="0" b="0"/>
          <wp:docPr id="14" name="Graphic 14" descr="Diamond Su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iamond Suit with solid fill"/>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6200" cy="76200"/>
                  </a:xfrm>
                  <a:prstGeom prst="rect">
                    <a:avLst/>
                  </a:prstGeom>
                </pic:spPr>
              </pic:pic>
            </a:graphicData>
          </a:graphic>
        </wp:inline>
      </w:drawing>
    </w:r>
    <w:r w:rsidRPr="00AD5CB0">
      <w:rPr>
        <w:rFonts w:ascii="Lato" w:hAnsi="Lato"/>
        <w:sz w:val="19"/>
        <w:szCs w:val="19"/>
      </w:rPr>
      <w:t xml:space="preserve"> www.ColumbiaHA.com</w:t>
    </w:r>
  </w:p>
  <w:p w14:paraId="4C6C1397" w14:textId="7689DCF4" w:rsidR="001208AF" w:rsidRDefault="001208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A65"/>
    <w:multiLevelType w:val="hybridMultilevel"/>
    <w:tmpl w:val="994A2F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A2C5832"/>
    <w:multiLevelType w:val="hybridMultilevel"/>
    <w:tmpl w:val="9014D724"/>
    <w:lvl w:ilvl="0" w:tplc="1A3828CA">
      <w:start w:val="1"/>
      <w:numFmt w:val="bullet"/>
      <w:lvlText w:val=""/>
      <w:lvlJc w:val="left"/>
      <w:pPr>
        <w:ind w:left="360" w:hanging="360"/>
      </w:pPr>
      <w:rPr>
        <w:rFonts w:ascii="Symbol" w:eastAsia="Symbol" w:hAnsi="Symbol" w:hint="default"/>
        <w:sz w:val="22"/>
        <w:szCs w:val="22"/>
      </w:rPr>
    </w:lvl>
    <w:lvl w:ilvl="1" w:tplc="1530462E">
      <w:start w:val="1"/>
      <w:numFmt w:val="upperRoman"/>
      <w:lvlText w:val="%2."/>
      <w:lvlJc w:val="left"/>
      <w:pPr>
        <w:ind w:left="940" w:hanging="720"/>
        <w:jc w:val="right"/>
      </w:pPr>
      <w:rPr>
        <w:rFonts w:ascii="Calibri" w:eastAsia="Calibri" w:hAnsi="Calibri" w:hint="default"/>
        <w:b/>
        <w:bCs/>
        <w:spacing w:val="1"/>
        <w:sz w:val="22"/>
        <w:szCs w:val="22"/>
      </w:rPr>
    </w:lvl>
    <w:lvl w:ilvl="2" w:tplc="E8605C7C">
      <w:start w:val="1"/>
      <w:numFmt w:val="upperLetter"/>
      <w:lvlText w:val="%3."/>
      <w:lvlJc w:val="left"/>
      <w:pPr>
        <w:ind w:left="1660" w:hanging="720"/>
      </w:pPr>
      <w:rPr>
        <w:rFonts w:ascii="Calibri" w:eastAsia="Calibri" w:hAnsi="Calibri" w:hint="default"/>
        <w:b/>
        <w:bCs/>
        <w:sz w:val="22"/>
        <w:szCs w:val="22"/>
      </w:rPr>
    </w:lvl>
    <w:lvl w:ilvl="3" w:tplc="9D8A3DC6">
      <w:start w:val="1"/>
      <w:numFmt w:val="decimal"/>
      <w:lvlText w:val="%4."/>
      <w:lvlJc w:val="left"/>
      <w:pPr>
        <w:ind w:left="2381" w:hanging="721"/>
      </w:pPr>
      <w:rPr>
        <w:rFonts w:ascii="Calibri" w:eastAsia="Calibri" w:hAnsi="Calibri" w:hint="default"/>
        <w:b/>
        <w:bCs/>
        <w:sz w:val="22"/>
        <w:szCs w:val="22"/>
      </w:rPr>
    </w:lvl>
    <w:lvl w:ilvl="4" w:tplc="2A36C94E">
      <w:start w:val="1"/>
      <w:numFmt w:val="bullet"/>
      <w:lvlText w:val="•"/>
      <w:lvlJc w:val="left"/>
      <w:pPr>
        <w:ind w:left="2381" w:hanging="721"/>
      </w:pPr>
      <w:rPr>
        <w:rFonts w:hint="default"/>
      </w:rPr>
    </w:lvl>
    <w:lvl w:ilvl="5" w:tplc="415CFBE8">
      <w:start w:val="1"/>
      <w:numFmt w:val="bullet"/>
      <w:lvlText w:val="•"/>
      <w:lvlJc w:val="left"/>
      <w:pPr>
        <w:ind w:left="3370" w:hanging="721"/>
      </w:pPr>
      <w:rPr>
        <w:rFonts w:hint="default"/>
      </w:rPr>
    </w:lvl>
    <w:lvl w:ilvl="6" w:tplc="C08E96B2">
      <w:start w:val="1"/>
      <w:numFmt w:val="bullet"/>
      <w:lvlText w:val="•"/>
      <w:lvlJc w:val="left"/>
      <w:pPr>
        <w:ind w:left="4360" w:hanging="721"/>
      </w:pPr>
      <w:rPr>
        <w:rFonts w:hint="default"/>
      </w:rPr>
    </w:lvl>
    <w:lvl w:ilvl="7" w:tplc="C87007EA">
      <w:start w:val="1"/>
      <w:numFmt w:val="bullet"/>
      <w:lvlText w:val="•"/>
      <w:lvlJc w:val="left"/>
      <w:pPr>
        <w:ind w:left="5350" w:hanging="721"/>
      </w:pPr>
      <w:rPr>
        <w:rFonts w:hint="default"/>
      </w:rPr>
    </w:lvl>
    <w:lvl w:ilvl="8" w:tplc="EC948E9C">
      <w:start w:val="1"/>
      <w:numFmt w:val="bullet"/>
      <w:lvlText w:val="•"/>
      <w:lvlJc w:val="left"/>
      <w:pPr>
        <w:ind w:left="6340" w:hanging="721"/>
      </w:pPr>
      <w:rPr>
        <w:rFonts w:hint="default"/>
      </w:rPr>
    </w:lvl>
  </w:abstractNum>
  <w:abstractNum w:abstractNumId="2" w15:restartNumberingAfterBreak="0">
    <w:nsid w:val="16A14697"/>
    <w:multiLevelType w:val="hybridMultilevel"/>
    <w:tmpl w:val="C03EBD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80998"/>
    <w:multiLevelType w:val="hybridMultilevel"/>
    <w:tmpl w:val="663A3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F655A7"/>
    <w:multiLevelType w:val="hybridMultilevel"/>
    <w:tmpl w:val="B540D1F4"/>
    <w:lvl w:ilvl="0" w:tplc="1530462E">
      <w:start w:val="1"/>
      <w:numFmt w:val="upperRoman"/>
      <w:lvlText w:val="%1."/>
      <w:lvlJc w:val="left"/>
      <w:pPr>
        <w:ind w:left="360" w:hanging="360"/>
      </w:pPr>
      <w:rPr>
        <w:rFonts w:ascii="Calibri" w:eastAsia="Calibri" w:hAnsi="Calibri" w:hint="default"/>
        <w:b/>
        <w:bCs/>
        <w:spacing w:val="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6640C"/>
    <w:multiLevelType w:val="hybridMultilevel"/>
    <w:tmpl w:val="F1FE5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92179"/>
    <w:multiLevelType w:val="multilevel"/>
    <w:tmpl w:val="EA9ADA60"/>
    <w:lvl w:ilvl="0">
      <w:start w:val="1"/>
      <w:numFmt w:val="upperRoman"/>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hint="default"/>
        <w:b/>
        <w:i w:val="0"/>
      </w:rPr>
    </w:lvl>
    <w:lvl w:ilvl="3">
      <w:start w:val="1"/>
      <w:numFmt w:val="lowerLetter"/>
      <w:lvlText w:val="%4)"/>
      <w:lvlJc w:val="left"/>
      <w:pPr>
        <w:tabs>
          <w:tab w:val="num" w:pos="2880"/>
        </w:tabs>
        <w:ind w:left="2880" w:hanging="720"/>
      </w:pPr>
      <w:rPr>
        <w:rFonts w:hint="default"/>
        <w:b/>
        <w:i w:val="0"/>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 w15:restartNumberingAfterBreak="0">
    <w:nsid w:val="30F8454B"/>
    <w:multiLevelType w:val="hybridMultilevel"/>
    <w:tmpl w:val="0A7C741E"/>
    <w:lvl w:ilvl="0" w:tplc="1530462E">
      <w:start w:val="1"/>
      <w:numFmt w:val="upperRoman"/>
      <w:lvlText w:val="%1."/>
      <w:lvlJc w:val="left"/>
      <w:pPr>
        <w:ind w:left="360" w:hanging="360"/>
      </w:pPr>
      <w:rPr>
        <w:rFonts w:ascii="Calibri" w:eastAsia="Calibri" w:hAnsi="Calibri" w:hint="default"/>
        <w:b/>
        <w:bCs/>
        <w:spacing w:val="1"/>
        <w:sz w:val="22"/>
        <w:szCs w:val="22"/>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FA51BF"/>
    <w:multiLevelType w:val="hybridMultilevel"/>
    <w:tmpl w:val="73C00D1A"/>
    <w:lvl w:ilvl="0" w:tplc="1530462E">
      <w:start w:val="1"/>
      <w:numFmt w:val="upperRoman"/>
      <w:lvlText w:val="%1."/>
      <w:lvlJc w:val="left"/>
      <w:pPr>
        <w:ind w:left="360" w:hanging="360"/>
      </w:pPr>
      <w:rPr>
        <w:rFonts w:ascii="Calibri" w:eastAsia="Calibri" w:hAnsi="Calibri" w:hint="default"/>
        <w:b/>
        <w:bCs/>
        <w:spacing w:val="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1C02C08"/>
    <w:multiLevelType w:val="hybridMultilevel"/>
    <w:tmpl w:val="D6A4EA3A"/>
    <w:lvl w:ilvl="0" w:tplc="505405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84786E"/>
    <w:multiLevelType w:val="hybridMultilevel"/>
    <w:tmpl w:val="A634ABF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D691F65"/>
    <w:multiLevelType w:val="hybridMultilevel"/>
    <w:tmpl w:val="1C6C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482001">
    <w:abstractNumId w:val="5"/>
  </w:num>
  <w:num w:numId="2" w16cid:durableId="1736127976">
    <w:abstractNumId w:val="10"/>
  </w:num>
  <w:num w:numId="3" w16cid:durableId="1559824226">
    <w:abstractNumId w:val="11"/>
  </w:num>
  <w:num w:numId="4" w16cid:durableId="28535514">
    <w:abstractNumId w:val="3"/>
  </w:num>
  <w:num w:numId="5" w16cid:durableId="1661078343">
    <w:abstractNumId w:val="1"/>
  </w:num>
  <w:num w:numId="6" w16cid:durableId="1290817433">
    <w:abstractNumId w:val="8"/>
  </w:num>
  <w:num w:numId="7" w16cid:durableId="281305958">
    <w:abstractNumId w:val="6"/>
  </w:num>
  <w:num w:numId="8" w16cid:durableId="2099984461">
    <w:abstractNumId w:val="2"/>
  </w:num>
  <w:num w:numId="9" w16cid:durableId="444621626">
    <w:abstractNumId w:val="9"/>
  </w:num>
  <w:num w:numId="10" w16cid:durableId="901912243">
    <w:abstractNumId w:val="4"/>
  </w:num>
  <w:num w:numId="11" w16cid:durableId="346754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1111333">
    <w:abstractNumId w:val="7"/>
  </w:num>
  <w:num w:numId="13" w16cid:durableId="166712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219C"/>
    <w:rsid w:val="00003A2C"/>
    <w:rsid w:val="00003F5D"/>
    <w:rsid w:val="00004E35"/>
    <w:rsid w:val="00010FC8"/>
    <w:rsid w:val="00014AC0"/>
    <w:rsid w:val="00015192"/>
    <w:rsid w:val="0001688E"/>
    <w:rsid w:val="00025ED1"/>
    <w:rsid w:val="000277A4"/>
    <w:rsid w:val="0003611C"/>
    <w:rsid w:val="00037837"/>
    <w:rsid w:val="00041459"/>
    <w:rsid w:val="0004234A"/>
    <w:rsid w:val="0006278E"/>
    <w:rsid w:val="00062DEC"/>
    <w:rsid w:val="00064525"/>
    <w:rsid w:val="00065A8B"/>
    <w:rsid w:val="000704B9"/>
    <w:rsid w:val="00070A46"/>
    <w:rsid w:val="00071F59"/>
    <w:rsid w:val="00076E9C"/>
    <w:rsid w:val="000815C3"/>
    <w:rsid w:val="000821FB"/>
    <w:rsid w:val="0008247C"/>
    <w:rsid w:val="0008298A"/>
    <w:rsid w:val="000875D5"/>
    <w:rsid w:val="000A26F2"/>
    <w:rsid w:val="000A51A2"/>
    <w:rsid w:val="000A54FD"/>
    <w:rsid w:val="000B0BBE"/>
    <w:rsid w:val="000B217E"/>
    <w:rsid w:val="000B2A25"/>
    <w:rsid w:val="000B34E0"/>
    <w:rsid w:val="000C2DDF"/>
    <w:rsid w:val="000C6024"/>
    <w:rsid w:val="000D01E5"/>
    <w:rsid w:val="000D1DDF"/>
    <w:rsid w:val="000D2B81"/>
    <w:rsid w:val="000D2EA7"/>
    <w:rsid w:val="000D5EBE"/>
    <w:rsid w:val="000E02E7"/>
    <w:rsid w:val="000E5D59"/>
    <w:rsid w:val="000E5FF0"/>
    <w:rsid w:val="000E6202"/>
    <w:rsid w:val="000E648E"/>
    <w:rsid w:val="000F0B00"/>
    <w:rsid w:val="000F5622"/>
    <w:rsid w:val="000F76E8"/>
    <w:rsid w:val="00102067"/>
    <w:rsid w:val="001059E8"/>
    <w:rsid w:val="00111ADD"/>
    <w:rsid w:val="00112999"/>
    <w:rsid w:val="00115DA5"/>
    <w:rsid w:val="001208AF"/>
    <w:rsid w:val="0012238E"/>
    <w:rsid w:val="00125A37"/>
    <w:rsid w:val="0013638A"/>
    <w:rsid w:val="0014070C"/>
    <w:rsid w:val="00141DD8"/>
    <w:rsid w:val="00141E00"/>
    <w:rsid w:val="00143472"/>
    <w:rsid w:val="00146C03"/>
    <w:rsid w:val="00151365"/>
    <w:rsid w:val="00151941"/>
    <w:rsid w:val="001565CC"/>
    <w:rsid w:val="00160393"/>
    <w:rsid w:val="00162D02"/>
    <w:rsid w:val="00165BA9"/>
    <w:rsid w:val="001673EA"/>
    <w:rsid w:val="00170ABF"/>
    <w:rsid w:val="00180F05"/>
    <w:rsid w:val="001826A7"/>
    <w:rsid w:val="001841FF"/>
    <w:rsid w:val="00184F09"/>
    <w:rsid w:val="001865B8"/>
    <w:rsid w:val="00186866"/>
    <w:rsid w:val="00190A3C"/>
    <w:rsid w:val="00191467"/>
    <w:rsid w:val="0019189D"/>
    <w:rsid w:val="001A0BB3"/>
    <w:rsid w:val="001A1037"/>
    <w:rsid w:val="001A44A5"/>
    <w:rsid w:val="001A4D9A"/>
    <w:rsid w:val="001B0585"/>
    <w:rsid w:val="001B25F1"/>
    <w:rsid w:val="001B666B"/>
    <w:rsid w:val="001B6D19"/>
    <w:rsid w:val="001B7556"/>
    <w:rsid w:val="001C01FA"/>
    <w:rsid w:val="001C3A1D"/>
    <w:rsid w:val="001C3CEE"/>
    <w:rsid w:val="001C463C"/>
    <w:rsid w:val="001D1C0A"/>
    <w:rsid w:val="001D31FC"/>
    <w:rsid w:val="001D52CC"/>
    <w:rsid w:val="001D63CB"/>
    <w:rsid w:val="001E0282"/>
    <w:rsid w:val="001E6CDE"/>
    <w:rsid w:val="001F042F"/>
    <w:rsid w:val="001F21E6"/>
    <w:rsid w:val="001F39B7"/>
    <w:rsid w:val="001F5B74"/>
    <w:rsid w:val="001F6025"/>
    <w:rsid w:val="00200452"/>
    <w:rsid w:val="002034FA"/>
    <w:rsid w:val="002072F3"/>
    <w:rsid w:val="00210407"/>
    <w:rsid w:val="002105FC"/>
    <w:rsid w:val="0021210F"/>
    <w:rsid w:val="00212112"/>
    <w:rsid w:val="002141BA"/>
    <w:rsid w:val="00221855"/>
    <w:rsid w:val="002230E7"/>
    <w:rsid w:val="0022347B"/>
    <w:rsid w:val="002237D8"/>
    <w:rsid w:val="002239E4"/>
    <w:rsid w:val="00224061"/>
    <w:rsid w:val="0023338E"/>
    <w:rsid w:val="00235ACF"/>
    <w:rsid w:val="00243A37"/>
    <w:rsid w:val="002454AC"/>
    <w:rsid w:val="00245914"/>
    <w:rsid w:val="002467ED"/>
    <w:rsid w:val="00257AD7"/>
    <w:rsid w:val="002644D3"/>
    <w:rsid w:val="00265A04"/>
    <w:rsid w:val="002668C5"/>
    <w:rsid w:val="00267D40"/>
    <w:rsid w:val="00275426"/>
    <w:rsid w:val="002774CF"/>
    <w:rsid w:val="00277D49"/>
    <w:rsid w:val="002818D7"/>
    <w:rsid w:val="00282331"/>
    <w:rsid w:val="002849C2"/>
    <w:rsid w:val="00284A51"/>
    <w:rsid w:val="00284AD5"/>
    <w:rsid w:val="00287125"/>
    <w:rsid w:val="002907DC"/>
    <w:rsid w:val="00293F85"/>
    <w:rsid w:val="00294E08"/>
    <w:rsid w:val="002A0BD8"/>
    <w:rsid w:val="002A131B"/>
    <w:rsid w:val="002A3FD7"/>
    <w:rsid w:val="002A6076"/>
    <w:rsid w:val="002B16CE"/>
    <w:rsid w:val="002B5D91"/>
    <w:rsid w:val="002B6063"/>
    <w:rsid w:val="002B68B8"/>
    <w:rsid w:val="002B7CFC"/>
    <w:rsid w:val="002B7F39"/>
    <w:rsid w:val="002C166B"/>
    <w:rsid w:val="002C46BA"/>
    <w:rsid w:val="002C4C17"/>
    <w:rsid w:val="002C570A"/>
    <w:rsid w:val="002D03CA"/>
    <w:rsid w:val="002D0B3B"/>
    <w:rsid w:val="002D6FB5"/>
    <w:rsid w:val="002E22CD"/>
    <w:rsid w:val="002E3CE5"/>
    <w:rsid w:val="002E61A1"/>
    <w:rsid w:val="002E6D87"/>
    <w:rsid w:val="002F1C8D"/>
    <w:rsid w:val="002F3423"/>
    <w:rsid w:val="002F4DE1"/>
    <w:rsid w:val="002F61E1"/>
    <w:rsid w:val="002F7BD5"/>
    <w:rsid w:val="003002C8"/>
    <w:rsid w:val="00302B3E"/>
    <w:rsid w:val="00303207"/>
    <w:rsid w:val="003032AD"/>
    <w:rsid w:val="0030732B"/>
    <w:rsid w:val="00311B50"/>
    <w:rsid w:val="00311DBC"/>
    <w:rsid w:val="00311FBA"/>
    <w:rsid w:val="00315004"/>
    <w:rsid w:val="00315628"/>
    <w:rsid w:val="00322C02"/>
    <w:rsid w:val="00331D4D"/>
    <w:rsid w:val="003333FC"/>
    <w:rsid w:val="00342F6E"/>
    <w:rsid w:val="003447F0"/>
    <w:rsid w:val="00346E6C"/>
    <w:rsid w:val="00351D80"/>
    <w:rsid w:val="003525E2"/>
    <w:rsid w:val="00353FA6"/>
    <w:rsid w:val="00356D2B"/>
    <w:rsid w:val="00360CE2"/>
    <w:rsid w:val="003650E1"/>
    <w:rsid w:val="00365C88"/>
    <w:rsid w:val="00367758"/>
    <w:rsid w:val="00373B94"/>
    <w:rsid w:val="00373D16"/>
    <w:rsid w:val="00374886"/>
    <w:rsid w:val="00382C98"/>
    <w:rsid w:val="00384413"/>
    <w:rsid w:val="003862B4"/>
    <w:rsid w:val="0038661D"/>
    <w:rsid w:val="00386D24"/>
    <w:rsid w:val="00396E6F"/>
    <w:rsid w:val="003A5909"/>
    <w:rsid w:val="003B1615"/>
    <w:rsid w:val="003B2447"/>
    <w:rsid w:val="003B4006"/>
    <w:rsid w:val="003B447D"/>
    <w:rsid w:val="003B5B01"/>
    <w:rsid w:val="003C3254"/>
    <w:rsid w:val="003D0E4F"/>
    <w:rsid w:val="003D25D3"/>
    <w:rsid w:val="003D5D33"/>
    <w:rsid w:val="003D658C"/>
    <w:rsid w:val="003E01BB"/>
    <w:rsid w:val="003E18A5"/>
    <w:rsid w:val="003E3340"/>
    <w:rsid w:val="003E3DD7"/>
    <w:rsid w:val="003E4C33"/>
    <w:rsid w:val="003E516B"/>
    <w:rsid w:val="003E53C0"/>
    <w:rsid w:val="003E57F9"/>
    <w:rsid w:val="003F35CC"/>
    <w:rsid w:val="003F4E6C"/>
    <w:rsid w:val="004036B0"/>
    <w:rsid w:val="00411535"/>
    <w:rsid w:val="00411550"/>
    <w:rsid w:val="00421758"/>
    <w:rsid w:val="00422FB2"/>
    <w:rsid w:val="004244B5"/>
    <w:rsid w:val="004255EE"/>
    <w:rsid w:val="00427959"/>
    <w:rsid w:val="00432588"/>
    <w:rsid w:val="004371DC"/>
    <w:rsid w:val="0044000F"/>
    <w:rsid w:val="0044440C"/>
    <w:rsid w:val="0044542D"/>
    <w:rsid w:val="004456F1"/>
    <w:rsid w:val="004525FB"/>
    <w:rsid w:val="00452E70"/>
    <w:rsid w:val="004548F6"/>
    <w:rsid w:val="004553C3"/>
    <w:rsid w:val="00456961"/>
    <w:rsid w:val="00460CCE"/>
    <w:rsid w:val="00466D4F"/>
    <w:rsid w:val="00467996"/>
    <w:rsid w:val="004726A0"/>
    <w:rsid w:val="00474047"/>
    <w:rsid w:val="0047428A"/>
    <w:rsid w:val="00474DF1"/>
    <w:rsid w:val="00474F86"/>
    <w:rsid w:val="004766A6"/>
    <w:rsid w:val="00477E5C"/>
    <w:rsid w:val="00481905"/>
    <w:rsid w:val="00482C19"/>
    <w:rsid w:val="004837BF"/>
    <w:rsid w:val="00487B44"/>
    <w:rsid w:val="00490088"/>
    <w:rsid w:val="0049208E"/>
    <w:rsid w:val="004A1061"/>
    <w:rsid w:val="004B5C65"/>
    <w:rsid w:val="004B7DD9"/>
    <w:rsid w:val="004C5E34"/>
    <w:rsid w:val="004D042C"/>
    <w:rsid w:val="004D3512"/>
    <w:rsid w:val="004D398B"/>
    <w:rsid w:val="004D4B35"/>
    <w:rsid w:val="004E0359"/>
    <w:rsid w:val="004E4E62"/>
    <w:rsid w:val="004E57A6"/>
    <w:rsid w:val="004E719F"/>
    <w:rsid w:val="004E756E"/>
    <w:rsid w:val="004F0519"/>
    <w:rsid w:val="004F0EF2"/>
    <w:rsid w:val="004F1248"/>
    <w:rsid w:val="004F263D"/>
    <w:rsid w:val="004F7242"/>
    <w:rsid w:val="00504439"/>
    <w:rsid w:val="005052E6"/>
    <w:rsid w:val="00510D5A"/>
    <w:rsid w:val="00512BEE"/>
    <w:rsid w:val="0051452F"/>
    <w:rsid w:val="00515A78"/>
    <w:rsid w:val="00516AF9"/>
    <w:rsid w:val="005255D1"/>
    <w:rsid w:val="0052561D"/>
    <w:rsid w:val="00525885"/>
    <w:rsid w:val="005265F0"/>
    <w:rsid w:val="0052790A"/>
    <w:rsid w:val="005302ED"/>
    <w:rsid w:val="00533772"/>
    <w:rsid w:val="00534947"/>
    <w:rsid w:val="00535088"/>
    <w:rsid w:val="005419A2"/>
    <w:rsid w:val="0054667E"/>
    <w:rsid w:val="00552843"/>
    <w:rsid w:val="005528B7"/>
    <w:rsid w:val="00555B20"/>
    <w:rsid w:val="00563154"/>
    <w:rsid w:val="005721E2"/>
    <w:rsid w:val="00572DE9"/>
    <w:rsid w:val="00574F64"/>
    <w:rsid w:val="005769CE"/>
    <w:rsid w:val="00580247"/>
    <w:rsid w:val="005850A9"/>
    <w:rsid w:val="00585B14"/>
    <w:rsid w:val="005879AE"/>
    <w:rsid w:val="00593344"/>
    <w:rsid w:val="00593649"/>
    <w:rsid w:val="005A5CF2"/>
    <w:rsid w:val="005B0C4B"/>
    <w:rsid w:val="005B219C"/>
    <w:rsid w:val="005B6219"/>
    <w:rsid w:val="005B7B61"/>
    <w:rsid w:val="005C2B12"/>
    <w:rsid w:val="005C33DE"/>
    <w:rsid w:val="005D31D9"/>
    <w:rsid w:val="005D6066"/>
    <w:rsid w:val="005D75F0"/>
    <w:rsid w:val="005D7FB2"/>
    <w:rsid w:val="005E0749"/>
    <w:rsid w:val="005E16BE"/>
    <w:rsid w:val="005E532A"/>
    <w:rsid w:val="005E5F10"/>
    <w:rsid w:val="0060037B"/>
    <w:rsid w:val="00613D8E"/>
    <w:rsid w:val="0061651B"/>
    <w:rsid w:val="00621A41"/>
    <w:rsid w:val="00622AF4"/>
    <w:rsid w:val="00626513"/>
    <w:rsid w:val="00630239"/>
    <w:rsid w:val="006315AC"/>
    <w:rsid w:val="00635244"/>
    <w:rsid w:val="00636A54"/>
    <w:rsid w:val="00640659"/>
    <w:rsid w:val="006413DB"/>
    <w:rsid w:val="00642196"/>
    <w:rsid w:val="0064563C"/>
    <w:rsid w:val="00645644"/>
    <w:rsid w:val="006462E5"/>
    <w:rsid w:val="00647776"/>
    <w:rsid w:val="00651340"/>
    <w:rsid w:val="00651F67"/>
    <w:rsid w:val="006543FF"/>
    <w:rsid w:val="006565DE"/>
    <w:rsid w:val="00657385"/>
    <w:rsid w:val="00660781"/>
    <w:rsid w:val="0067082C"/>
    <w:rsid w:val="0067085A"/>
    <w:rsid w:val="006711FD"/>
    <w:rsid w:val="0067467F"/>
    <w:rsid w:val="00681A04"/>
    <w:rsid w:val="006858CB"/>
    <w:rsid w:val="00685938"/>
    <w:rsid w:val="00685C58"/>
    <w:rsid w:val="00686E02"/>
    <w:rsid w:val="00687E27"/>
    <w:rsid w:val="0069021F"/>
    <w:rsid w:val="006964E2"/>
    <w:rsid w:val="006A2A4B"/>
    <w:rsid w:val="006A31B3"/>
    <w:rsid w:val="006A35A1"/>
    <w:rsid w:val="006A7031"/>
    <w:rsid w:val="006A7E9F"/>
    <w:rsid w:val="006B050C"/>
    <w:rsid w:val="006B139A"/>
    <w:rsid w:val="006B289C"/>
    <w:rsid w:val="006B4C52"/>
    <w:rsid w:val="006B4E00"/>
    <w:rsid w:val="006B78A0"/>
    <w:rsid w:val="006C37FD"/>
    <w:rsid w:val="006D09E7"/>
    <w:rsid w:val="006D1B16"/>
    <w:rsid w:val="006D1FE2"/>
    <w:rsid w:val="006D2ECF"/>
    <w:rsid w:val="006D39C7"/>
    <w:rsid w:val="006D4537"/>
    <w:rsid w:val="006E2676"/>
    <w:rsid w:val="006E286D"/>
    <w:rsid w:val="006E3972"/>
    <w:rsid w:val="006E44D8"/>
    <w:rsid w:val="006E4C6A"/>
    <w:rsid w:val="006E53DE"/>
    <w:rsid w:val="006E571E"/>
    <w:rsid w:val="006F3343"/>
    <w:rsid w:val="006F61E5"/>
    <w:rsid w:val="006F7CE4"/>
    <w:rsid w:val="00712470"/>
    <w:rsid w:val="00713633"/>
    <w:rsid w:val="00714350"/>
    <w:rsid w:val="00717B78"/>
    <w:rsid w:val="00721A7E"/>
    <w:rsid w:val="00721FD0"/>
    <w:rsid w:val="007306AB"/>
    <w:rsid w:val="00730F75"/>
    <w:rsid w:val="00733BA7"/>
    <w:rsid w:val="007358EE"/>
    <w:rsid w:val="00744418"/>
    <w:rsid w:val="00745BBD"/>
    <w:rsid w:val="00747819"/>
    <w:rsid w:val="0075076D"/>
    <w:rsid w:val="007527F5"/>
    <w:rsid w:val="0075320C"/>
    <w:rsid w:val="00754390"/>
    <w:rsid w:val="0076246D"/>
    <w:rsid w:val="00763D12"/>
    <w:rsid w:val="00766714"/>
    <w:rsid w:val="00767A71"/>
    <w:rsid w:val="00770FAF"/>
    <w:rsid w:val="00773D36"/>
    <w:rsid w:val="00780E5F"/>
    <w:rsid w:val="0078218D"/>
    <w:rsid w:val="0078294E"/>
    <w:rsid w:val="00783119"/>
    <w:rsid w:val="0078603D"/>
    <w:rsid w:val="00793FA2"/>
    <w:rsid w:val="007960CC"/>
    <w:rsid w:val="00796B47"/>
    <w:rsid w:val="007B3043"/>
    <w:rsid w:val="007C04D2"/>
    <w:rsid w:val="007C28EF"/>
    <w:rsid w:val="007C47D8"/>
    <w:rsid w:val="007C541B"/>
    <w:rsid w:val="007C5534"/>
    <w:rsid w:val="007C6D19"/>
    <w:rsid w:val="007C76B7"/>
    <w:rsid w:val="007D1707"/>
    <w:rsid w:val="007D2CBF"/>
    <w:rsid w:val="007D7B47"/>
    <w:rsid w:val="007F46E2"/>
    <w:rsid w:val="0080187B"/>
    <w:rsid w:val="008026F7"/>
    <w:rsid w:val="008043EB"/>
    <w:rsid w:val="00804F75"/>
    <w:rsid w:val="00805F43"/>
    <w:rsid w:val="00806804"/>
    <w:rsid w:val="00811561"/>
    <w:rsid w:val="0081609B"/>
    <w:rsid w:val="00820615"/>
    <w:rsid w:val="00826A30"/>
    <w:rsid w:val="00842E44"/>
    <w:rsid w:val="00852149"/>
    <w:rsid w:val="00855A2B"/>
    <w:rsid w:val="008577F8"/>
    <w:rsid w:val="00861522"/>
    <w:rsid w:val="008624E1"/>
    <w:rsid w:val="00862811"/>
    <w:rsid w:val="00862926"/>
    <w:rsid w:val="008641A0"/>
    <w:rsid w:val="00866E69"/>
    <w:rsid w:val="00875BF4"/>
    <w:rsid w:val="00883172"/>
    <w:rsid w:val="008841E8"/>
    <w:rsid w:val="0088550B"/>
    <w:rsid w:val="008915BC"/>
    <w:rsid w:val="0089228D"/>
    <w:rsid w:val="00894431"/>
    <w:rsid w:val="008A09BF"/>
    <w:rsid w:val="008A2CCF"/>
    <w:rsid w:val="008A5250"/>
    <w:rsid w:val="008A5322"/>
    <w:rsid w:val="008B094A"/>
    <w:rsid w:val="008B0F70"/>
    <w:rsid w:val="008B2F04"/>
    <w:rsid w:val="008B50A8"/>
    <w:rsid w:val="008C5CCE"/>
    <w:rsid w:val="008E60B6"/>
    <w:rsid w:val="008F04F6"/>
    <w:rsid w:val="008F11C5"/>
    <w:rsid w:val="008F3A31"/>
    <w:rsid w:val="008F40ED"/>
    <w:rsid w:val="008F4523"/>
    <w:rsid w:val="008F59DA"/>
    <w:rsid w:val="008F5C3F"/>
    <w:rsid w:val="008F77CB"/>
    <w:rsid w:val="0090055A"/>
    <w:rsid w:val="00900703"/>
    <w:rsid w:val="00902BE8"/>
    <w:rsid w:val="00910509"/>
    <w:rsid w:val="00914DF0"/>
    <w:rsid w:val="00915585"/>
    <w:rsid w:val="0091623A"/>
    <w:rsid w:val="00916874"/>
    <w:rsid w:val="00920621"/>
    <w:rsid w:val="00920FD5"/>
    <w:rsid w:val="00922286"/>
    <w:rsid w:val="00924BCF"/>
    <w:rsid w:val="009268AA"/>
    <w:rsid w:val="00932F92"/>
    <w:rsid w:val="00934CA0"/>
    <w:rsid w:val="00935ABB"/>
    <w:rsid w:val="00935C4B"/>
    <w:rsid w:val="00936F0F"/>
    <w:rsid w:val="009409A8"/>
    <w:rsid w:val="009446C7"/>
    <w:rsid w:val="00944775"/>
    <w:rsid w:val="00945488"/>
    <w:rsid w:val="009517DC"/>
    <w:rsid w:val="0095206E"/>
    <w:rsid w:val="00952470"/>
    <w:rsid w:val="00952CC6"/>
    <w:rsid w:val="00962321"/>
    <w:rsid w:val="009644E3"/>
    <w:rsid w:val="00965C99"/>
    <w:rsid w:val="009756CB"/>
    <w:rsid w:val="00982F69"/>
    <w:rsid w:val="00990E92"/>
    <w:rsid w:val="00991AAD"/>
    <w:rsid w:val="009939FE"/>
    <w:rsid w:val="009A01E9"/>
    <w:rsid w:val="009A0FEA"/>
    <w:rsid w:val="009A4D98"/>
    <w:rsid w:val="009B2A9D"/>
    <w:rsid w:val="009B31A4"/>
    <w:rsid w:val="009B4C70"/>
    <w:rsid w:val="009B6370"/>
    <w:rsid w:val="009C66DD"/>
    <w:rsid w:val="009E560E"/>
    <w:rsid w:val="009F0784"/>
    <w:rsid w:val="009F1DBA"/>
    <w:rsid w:val="009F2CCF"/>
    <w:rsid w:val="009F5552"/>
    <w:rsid w:val="00A01375"/>
    <w:rsid w:val="00A02768"/>
    <w:rsid w:val="00A02B86"/>
    <w:rsid w:val="00A04121"/>
    <w:rsid w:val="00A06C9C"/>
    <w:rsid w:val="00A073B5"/>
    <w:rsid w:val="00A142A6"/>
    <w:rsid w:val="00A14C19"/>
    <w:rsid w:val="00A22074"/>
    <w:rsid w:val="00A22290"/>
    <w:rsid w:val="00A26536"/>
    <w:rsid w:val="00A313D6"/>
    <w:rsid w:val="00A317C8"/>
    <w:rsid w:val="00A37659"/>
    <w:rsid w:val="00A477E7"/>
    <w:rsid w:val="00A52982"/>
    <w:rsid w:val="00A54BDD"/>
    <w:rsid w:val="00A55E7B"/>
    <w:rsid w:val="00A564C6"/>
    <w:rsid w:val="00A60727"/>
    <w:rsid w:val="00A62E51"/>
    <w:rsid w:val="00A638D5"/>
    <w:rsid w:val="00A638F1"/>
    <w:rsid w:val="00A6456E"/>
    <w:rsid w:val="00A67BCC"/>
    <w:rsid w:val="00A7104E"/>
    <w:rsid w:val="00A73955"/>
    <w:rsid w:val="00A8036E"/>
    <w:rsid w:val="00A80E61"/>
    <w:rsid w:val="00A81952"/>
    <w:rsid w:val="00A91101"/>
    <w:rsid w:val="00A9441C"/>
    <w:rsid w:val="00A9519A"/>
    <w:rsid w:val="00AA305C"/>
    <w:rsid w:val="00AA3C57"/>
    <w:rsid w:val="00AA3FE3"/>
    <w:rsid w:val="00AA4BA8"/>
    <w:rsid w:val="00AA68EA"/>
    <w:rsid w:val="00AA76C2"/>
    <w:rsid w:val="00AB02B7"/>
    <w:rsid w:val="00AB4AD2"/>
    <w:rsid w:val="00AB5C00"/>
    <w:rsid w:val="00AB7044"/>
    <w:rsid w:val="00AB73FE"/>
    <w:rsid w:val="00AC0E73"/>
    <w:rsid w:val="00AC1472"/>
    <w:rsid w:val="00AC43C5"/>
    <w:rsid w:val="00AC44EB"/>
    <w:rsid w:val="00AC4D4B"/>
    <w:rsid w:val="00AC531F"/>
    <w:rsid w:val="00AC7B5E"/>
    <w:rsid w:val="00AC7C05"/>
    <w:rsid w:val="00AD2054"/>
    <w:rsid w:val="00AD24EF"/>
    <w:rsid w:val="00AD3E91"/>
    <w:rsid w:val="00AD701B"/>
    <w:rsid w:val="00AE5D0B"/>
    <w:rsid w:val="00AE628D"/>
    <w:rsid w:val="00AF10CF"/>
    <w:rsid w:val="00AF1888"/>
    <w:rsid w:val="00AF273F"/>
    <w:rsid w:val="00B00125"/>
    <w:rsid w:val="00B01237"/>
    <w:rsid w:val="00B028D2"/>
    <w:rsid w:val="00B05503"/>
    <w:rsid w:val="00B06CCB"/>
    <w:rsid w:val="00B109D8"/>
    <w:rsid w:val="00B1196B"/>
    <w:rsid w:val="00B11F63"/>
    <w:rsid w:val="00B13398"/>
    <w:rsid w:val="00B14E3F"/>
    <w:rsid w:val="00B157B9"/>
    <w:rsid w:val="00B245DC"/>
    <w:rsid w:val="00B27A06"/>
    <w:rsid w:val="00B306A3"/>
    <w:rsid w:val="00B331B3"/>
    <w:rsid w:val="00B35A16"/>
    <w:rsid w:val="00B35D1F"/>
    <w:rsid w:val="00B42250"/>
    <w:rsid w:val="00B43728"/>
    <w:rsid w:val="00B44F38"/>
    <w:rsid w:val="00B46EA9"/>
    <w:rsid w:val="00B51066"/>
    <w:rsid w:val="00B51FDF"/>
    <w:rsid w:val="00B531AD"/>
    <w:rsid w:val="00B611FD"/>
    <w:rsid w:val="00B61942"/>
    <w:rsid w:val="00B66BC2"/>
    <w:rsid w:val="00B710AA"/>
    <w:rsid w:val="00B710AD"/>
    <w:rsid w:val="00B71D77"/>
    <w:rsid w:val="00B71E90"/>
    <w:rsid w:val="00B76DB4"/>
    <w:rsid w:val="00B77129"/>
    <w:rsid w:val="00B8043A"/>
    <w:rsid w:val="00B8159D"/>
    <w:rsid w:val="00B81C84"/>
    <w:rsid w:val="00B84859"/>
    <w:rsid w:val="00B84B9D"/>
    <w:rsid w:val="00B84C31"/>
    <w:rsid w:val="00B859E9"/>
    <w:rsid w:val="00B9414F"/>
    <w:rsid w:val="00B94BAB"/>
    <w:rsid w:val="00B94D04"/>
    <w:rsid w:val="00B9624D"/>
    <w:rsid w:val="00B96A5D"/>
    <w:rsid w:val="00BA007B"/>
    <w:rsid w:val="00BA2774"/>
    <w:rsid w:val="00BA2C2C"/>
    <w:rsid w:val="00BA3105"/>
    <w:rsid w:val="00BA49E6"/>
    <w:rsid w:val="00BB00C2"/>
    <w:rsid w:val="00BB1CED"/>
    <w:rsid w:val="00BB44D7"/>
    <w:rsid w:val="00BB530B"/>
    <w:rsid w:val="00BB79BE"/>
    <w:rsid w:val="00BC08A6"/>
    <w:rsid w:val="00BC3305"/>
    <w:rsid w:val="00BD1F8E"/>
    <w:rsid w:val="00BD5591"/>
    <w:rsid w:val="00BD7331"/>
    <w:rsid w:val="00BE025C"/>
    <w:rsid w:val="00BE15FE"/>
    <w:rsid w:val="00BE1788"/>
    <w:rsid w:val="00BE178C"/>
    <w:rsid w:val="00BE57DB"/>
    <w:rsid w:val="00BF04EB"/>
    <w:rsid w:val="00BF2204"/>
    <w:rsid w:val="00BF2855"/>
    <w:rsid w:val="00BF4971"/>
    <w:rsid w:val="00C02417"/>
    <w:rsid w:val="00C02C4D"/>
    <w:rsid w:val="00C036FF"/>
    <w:rsid w:val="00C113C8"/>
    <w:rsid w:val="00C152DD"/>
    <w:rsid w:val="00C1557D"/>
    <w:rsid w:val="00C15B29"/>
    <w:rsid w:val="00C17D23"/>
    <w:rsid w:val="00C2299A"/>
    <w:rsid w:val="00C23C2C"/>
    <w:rsid w:val="00C26D4D"/>
    <w:rsid w:val="00C32651"/>
    <w:rsid w:val="00C33A52"/>
    <w:rsid w:val="00C33E4B"/>
    <w:rsid w:val="00C35DD9"/>
    <w:rsid w:val="00C36D2C"/>
    <w:rsid w:val="00C37456"/>
    <w:rsid w:val="00C41CC3"/>
    <w:rsid w:val="00C43375"/>
    <w:rsid w:val="00C552CF"/>
    <w:rsid w:val="00C6163D"/>
    <w:rsid w:val="00C61E65"/>
    <w:rsid w:val="00C64234"/>
    <w:rsid w:val="00C74010"/>
    <w:rsid w:val="00C77B8C"/>
    <w:rsid w:val="00C83100"/>
    <w:rsid w:val="00C83CEC"/>
    <w:rsid w:val="00C84A32"/>
    <w:rsid w:val="00C9097A"/>
    <w:rsid w:val="00C940C8"/>
    <w:rsid w:val="00C94DDD"/>
    <w:rsid w:val="00C95971"/>
    <w:rsid w:val="00C97A9B"/>
    <w:rsid w:val="00C97F17"/>
    <w:rsid w:val="00CA0567"/>
    <w:rsid w:val="00CA66B9"/>
    <w:rsid w:val="00CB0322"/>
    <w:rsid w:val="00CB1908"/>
    <w:rsid w:val="00CB245C"/>
    <w:rsid w:val="00CB2834"/>
    <w:rsid w:val="00CB3314"/>
    <w:rsid w:val="00CC33B5"/>
    <w:rsid w:val="00CC388F"/>
    <w:rsid w:val="00CC71EB"/>
    <w:rsid w:val="00CD28C6"/>
    <w:rsid w:val="00CE43B5"/>
    <w:rsid w:val="00CE66AC"/>
    <w:rsid w:val="00CE66F6"/>
    <w:rsid w:val="00CE7285"/>
    <w:rsid w:val="00CF1FF7"/>
    <w:rsid w:val="00CF2A2B"/>
    <w:rsid w:val="00CF4397"/>
    <w:rsid w:val="00CF6C35"/>
    <w:rsid w:val="00CF77F3"/>
    <w:rsid w:val="00D00CED"/>
    <w:rsid w:val="00D04305"/>
    <w:rsid w:val="00D10D3B"/>
    <w:rsid w:val="00D11F75"/>
    <w:rsid w:val="00D13284"/>
    <w:rsid w:val="00D14C44"/>
    <w:rsid w:val="00D15382"/>
    <w:rsid w:val="00D20440"/>
    <w:rsid w:val="00D2238C"/>
    <w:rsid w:val="00D27879"/>
    <w:rsid w:val="00D309CB"/>
    <w:rsid w:val="00D30F1D"/>
    <w:rsid w:val="00D31DF0"/>
    <w:rsid w:val="00D41047"/>
    <w:rsid w:val="00D421F0"/>
    <w:rsid w:val="00D423C8"/>
    <w:rsid w:val="00D42C81"/>
    <w:rsid w:val="00D64475"/>
    <w:rsid w:val="00D673D1"/>
    <w:rsid w:val="00D729D6"/>
    <w:rsid w:val="00D7382F"/>
    <w:rsid w:val="00D7585C"/>
    <w:rsid w:val="00D75EE0"/>
    <w:rsid w:val="00D76268"/>
    <w:rsid w:val="00D762B6"/>
    <w:rsid w:val="00D77AE1"/>
    <w:rsid w:val="00D8595B"/>
    <w:rsid w:val="00D85B60"/>
    <w:rsid w:val="00D8600E"/>
    <w:rsid w:val="00D8673E"/>
    <w:rsid w:val="00D8737D"/>
    <w:rsid w:val="00D9131C"/>
    <w:rsid w:val="00D9295D"/>
    <w:rsid w:val="00D972A1"/>
    <w:rsid w:val="00DA01FD"/>
    <w:rsid w:val="00DA1808"/>
    <w:rsid w:val="00DA2606"/>
    <w:rsid w:val="00DA67BA"/>
    <w:rsid w:val="00DA6BFC"/>
    <w:rsid w:val="00DC3E5D"/>
    <w:rsid w:val="00DC4E22"/>
    <w:rsid w:val="00DC4E75"/>
    <w:rsid w:val="00DD06E0"/>
    <w:rsid w:val="00DD1068"/>
    <w:rsid w:val="00DD13B2"/>
    <w:rsid w:val="00DD413F"/>
    <w:rsid w:val="00DE019D"/>
    <w:rsid w:val="00DE090E"/>
    <w:rsid w:val="00DE1F2C"/>
    <w:rsid w:val="00DE2A0C"/>
    <w:rsid w:val="00DF1A07"/>
    <w:rsid w:val="00DF1E2C"/>
    <w:rsid w:val="00DF3BE7"/>
    <w:rsid w:val="00DF521C"/>
    <w:rsid w:val="00DF5B02"/>
    <w:rsid w:val="00DF74E7"/>
    <w:rsid w:val="00DF7DD1"/>
    <w:rsid w:val="00E05507"/>
    <w:rsid w:val="00E07027"/>
    <w:rsid w:val="00E10B3D"/>
    <w:rsid w:val="00E11426"/>
    <w:rsid w:val="00E12BD3"/>
    <w:rsid w:val="00E14ABE"/>
    <w:rsid w:val="00E15157"/>
    <w:rsid w:val="00E15EBD"/>
    <w:rsid w:val="00E174B1"/>
    <w:rsid w:val="00E25014"/>
    <w:rsid w:val="00E2585D"/>
    <w:rsid w:val="00E31957"/>
    <w:rsid w:val="00E35CC9"/>
    <w:rsid w:val="00E4142D"/>
    <w:rsid w:val="00E42073"/>
    <w:rsid w:val="00E4294A"/>
    <w:rsid w:val="00E42BB6"/>
    <w:rsid w:val="00E43267"/>
    <w:rsid w:val="00E4727A"/>
    <w:rsid w:val="00E545E7"/>
    <w:rsid w:val="00E57C37"/>
    <w:rsid w:val="00E654BE"/>
    <w:rsid w:val="00E67B01"/>
    <w:rsid w:val="00E67F9E"/>
    <w:rsid w:val="00E72E4B"/>
    <w:rsid w:val="00E74EC1"/>
    <w:rsid w:val="00E766F8"/>
    <w:rsid w:val="00E76A86"/>
    <w:rsid w:val="00E774EC"/>
    <w:rsid w:val="00E77F70"/>
    <w:rsid w:val="00E84AE9"/>
    <w:rsid w:val="00E8714A"/>
    <w:rsid w:val="00E90E1E"/>
    <w:rsid w:val="00E93558"/>
    <w:rsid w:val="00E93A33"/>
    <w:rsid w:val="00E95B94"/>
    <w:rsid w:val="00EA040E"/>
    <w:rsid w:val="00EA28B2"/>
    <w:rsid w:val="00EA2987"/>
    <w:rsid w:val="00EA4660"/>
    <w:rsid w:val="00EA6AB1"/>
    <w:rsid w:val="00EB14A5"/>
    <w:rsid w:val="00EB55A4"/>
    <w:rsid w:val="00EB696E"/>
    <w:rsid w:val="00EC1D20"/>
    <w:rsid w:val="00EC1E7E"/>
    <w:rsid w:val="00EC666D"/>
    <w:rsid w:val="00EC67F9"/>
    <w:rsid w:val="00ED0296"/>
    <w:rsid w:val="00ED2F22"/>
    <w:rsid w:val="00ED2FF2"/>
    <w:rsid w:val="00ED4DAF"/>
    <w:rsid w:val="00ED6453"/>
    <w:rsid w:val="00EE1AD6"/>
    <w:rsid w:val="00EE1DEB"/>
    <w:rsid w:val="00EE294A"/>
    <w:rsid w:val="00EE3532"/>
    <w:rsid w:val="00EE5104"/>
    <w:rsid w:val="00EE6AEE"/>
    <w:rsid w:val="00EE76F5"/>
    <w:rsid w:val="00EE79C3"/>
    <w:rsid w:val="00EF50B2"/>
    <w:rsid w:val="00EF5138"/>
    <w:rsid w:val="00EF6115"/>
    <w:rsid w:val="00EF62CD"/>
    <w:rsid w:val="00F01E5C"/>
    <w:rsid w:val="00F034D5"/>
    <w:rsid w:val="00F05D82"/>
    <w:rsid w:val="00F07DEF"/>
    <w:rsid w:val="00F11EA0"/>
    <w:rsid w:val="00F13FAF"/>
    <w:rsid w:val="00F142D9"/>
    <w:rsid w:val="00F15A47"/>
    <w:rsid w:val="00F163CA"/>
    <w:rsid w:val="00F210C1"/>
    <w:rsid w:val="00F2562E"/>
    <w:rsid w:val="00F26750"/>
    <w:rsid w:val="00F32411"/>
    <w:rsid w:val="00F32E6F"/>
    <w:rsid w:val="00F358D5"/>
    <w:rsid w:val="00F36B4C"/>
    <w:rsid w:val="00F468DA"/>
    <w:rsid w:val="00F46977"/>
    <w:rsid w:val="00F51CFD"/>
    <w:rsid w:val="00F51D4E"/>
    <w:rsid w:val="00F543EE"/>
    <w:rsid w:val="00F60972"/>
    <w:rsid w:val="00F6112C"/>
    <w:rsid w:val="00F62E6E"/>
    <w:rsid w:val="00F71D0D"/>
    <w:rsid w:val="00F722F5"/>
    <w:rsid w:val="00F7242E"/>
    <w:rsid w:val="00F72587"/>
    <w:rsid w:val="00F74B29"/>
    <w:rsid w:val="00F80B8B"/>
    <w:rsid w:val="00F810D2"/>
    <w:rsid w:val="00F8620C"/>
    <w:rsid w:val="00F90D85"/>
    <w:rsid w:val="00FA1BC0"/>
    <w:rsid w:val="00FA24E4"/>
    <w:rsid w:val="00FA27C7"/>
    <w:rsid w:val="00FA30F1"/>
    <w:rsid w:val="00FA3C72"/>
    <w:rsid w:val="00FA3D5E"/>
    <w:rsid w:val="00FA777E"/>
    <w:rsid w:val="00FB3D9A"/>
    <w:rsid w:val="00FB427B"/>
    <w:rsid w:val="00FB5FF3"/>
    <w:rsid w:val="00FB60AB"/>
    <w:rsid w:val="00FB6B86"/>
    <w:rsid w:val="00FC1AB2"/>
    <w:rsid w:val="00FC22C7"/>
    <w:rsid w:val="00FC2BC0"/>
    <w:rsid w:val="00FC2DC0"/>
    <w:rsid w:val="00FC5622"/>
    <w:rsid w:val="00FC7D7E"/>
    <w:rsid w:val="00FD021E"/>
    <w:rsid w:val="00FD031D"/>
    <w:rsid w:val="00FD2A8B"/>
    <w:rsid w:val="00FD6CA9"/>
    <w:rsid w:val="00FE2502"/>
    <w:rsid w:val="00FE7250"/>
    <w:rsid w:val="00FE7500"/>
    <w:rsid w:val="00FF4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98C2FB"/>
  <w15:docId w15:val="{05864814-06C8-462E-8D72-3BC5CE7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08E"/>
    <w:pPr>
      <w:jc w:val="both"/>
    </w:pPr>
    <w:rPr>
      <w:rFonts w:asciiTheme="minorHAnsi" w:hAnsiTheme="minorHAnsi"/>
      <w:sz w:val="22"/>
      <w:szCs w:val="22"/>
    </w:rPr>
  </w:style>
  <w:style w:type="paragraph" w:styleId="Heading5">
    <w:name w:val="heading 5"/>
    <w:basedOn w:val="Normal"/>
    <w:next w:val="Normal"/>
    <w:link w:val="Heading5Char"/>
    <w:qFormat/>
    <w:rsid w:val="009B2A9D"/>
    <w:pPr>
      <w:numPr>
        <w:ilvl w:val="4"/>
        <w:numId w:val="7"/>
      </w:numPr>
      <w:spacing w:before="240" w:after="60"/>
      <w:outlineLvl w:val="4"/>
    </w:pPr>
    <w:rPr>
      <w:rFonts w:ascii="Calibri" w:hAnsi="Calibri"/>
      <w:b/>
      <w:bCs/>
      <w:i/>
      <w:iCs/>
      <w:color w:val="000000"/>
      <w:sz w:val="26"/>
      <w:szCs w:val="26"/>
    </w:rPr>
  </w:style>
  <w:style w:type="paragraph" w:styleId="Heading6">
    <w:name w:val="heading 6"/>
    <w:basedOn w:val="Normal"/>
    <w:next w:val="Normal"/>
    <w:link w:val="Heading6Char"/>
    <w:qFormat/>
    <w:rsid w:val="009B2A9D"/>
    <w:pPr>
      <w:numPr>
        <w:ilvl w:val="5"/>
        <w:numId w:val="7"/>
      </w:numPr>
      <w:spacing w:before="240" w:after="60"/>
      <w:outlineLvl w:val="5"/>
    </w:pPr>
    <w:rPr>
      <w:rFonts w:ascii="Times New Roman" w:hAnsi="Times New Roman"/>
      <w:b/>
      <w:bCs/>
      <w:color w:val="000000"/>
    </w:rPr>
  </w:style>
  <w:style w:type="paragraph" w:styleId="Heading7">
    <w:name w:val="heading 7"/>
    <w:basedOn w:val="Normal"/>
    <w:next w:val="Normal"/>
    <w:link w:val="Heading7Char"/>
    <w:qFormat/>
    <w:rsid w:val="009B2A9D"/>
    <w:pPr>
      <w:numPr>
        <w:ilvl w:val="6"/>
        <w:numId w:val="7"/>
      </w:numPr>
      <w:spacing w:before="240" w:after="60"/>
      <w:outlineLvl w:val="6"/>
    </w:pPr>
    <w:rPr>
      <w:rFonts w:ascii="Times New Roman" w:hAnsi="Times New Roman"/>
      <w:color w:val="000000"/>
      <w:sz w:val="24"/>
      <w:szCs w:val="24"/>
    </w:rPr>
  </w:style>
  <w:style w:type="paragraph" w:styleId="Heading8">
    <w:name w:val="heading 8"/>
    <w:basedOn w:val="Normal"/>
    <w:next w:val="Normal"/>
    <w:link w:val="Heading8Char"/>
    <w:qFormat/>
    <w:rsid w:val="009B2A9D"/>
    <w:pPr>
      <w:numPr>
        <w:ilvl w:val="7"/>
        <w:numId w:val="7"/>
      </w:numPr>
      <w:spacing w:before="240" w:after="60"/>
      <w:outlineLvl w:val="7"/>
    </w:pPr>
    <w:rPr>
      <w:rFonts w:ascii="Times New Roman" w:hAnsi="Times New Roman"/>
      <w:i/>
      <w:iCs/>
      <w:color w:val="000000"/>
      <w:sz w:val="24"/>
      <w:szCs w:val="24"/>
    </w:rPr>
  </w:style>
  <w:style w:type="paragraph" w:styleId="Heading9">
    <w:name w:val="heading 9"/>
    <w:basedOn w:val="Normal"/>
    <w:next w:val="Normal"/>
    <w:link w:val="Heading9Char"/>
    <w:qFormat/>
    <w:rsid w:val="009B2A9D"/>
    <w:pPr>
      <w:numPr>
        <w:ilvl w:val="8"/>
        <w:numId w:val="7"/>
      </w:numPr>
      <w:spacing w:before="240" w:after="60"/>
      <w:outlineLvl w:val="8"/>
    </w:pPr>
    <w:rPr>
      <w:rFonts w:ascii="Calibri" w:hAnsi="Calibri"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609B"/>
    <w:pPr>
      <w:tabs>
        <w:tab w:val="center" w:pos="4320"/>
        <w:tab w:val="right" w:pos="8640"/>
      </w:tabs>
    </w:pPr>
  </w:style>
  <w:style w:type="paragraph" w:styleId="Footer">
    <w:name w:val="footer"/>
    <w:basedOn w:val="Normal"/>
    <w:rsid w:val="0081609B"/>
    <w:pPr>
      <w:tabs>
        <w:tab w:val="center" w:pos="4320"/>
        <w:tab w:val="right" w:pos="8640"/>
      </w:tabs>
    </w:pPr>
  </w:style>
  <w:style w:type="paragraph" w:styleId="BodyText">
    <w:name w:val="Body Text"/>
    <w:rsid w:val="006E286D"/>
    <w:rPr>
      <w:rFonts w:ascii="Arial" w:hAnsi="Arial"/>
      <w:color w:val="000000"/>
      <w:sz w:val="24"/>
    </w:rPr>
  </w:style>
  <w:style w:type="paragraph" w:styleId="EnvelopeAddress">
    <w:name w:val="envelope address"/>
    <w:basedOn w:val="Normal"/>
    <w:rsid w:val="00F72587"/>
    <w:pPr>
      <w:framePr w:w="7920" w:h="1980" w:hRule="exact" w:hSpace="180" w:wrap="auto" w:hAnchor="page" w:xAlign="center" w:yAlign="bottom"/>
      <w:ind w:left="2880"/>
      <w:jc w:val="left"/>
    </w:pPr>
    <w:rPr>
      <w:rFonts w:cs="Arial"/>
    </w:rPr>
  </w:style>
  <w:style w:type="paragraph" w:styleId="EnvelopeReturn">
    <w:name w:val="envelope return"/>
    <w:basedOn w:val="Normal"/>
    <w:rsid w:val="00F72587"/>
    <w:pPr>
      <w:jc w:val="left"/>
    </w:pPr>
    <w:rPr>
      <w:rFonts w:cs="Arial"/>
      <w:sz w:val="20"/>
      <w:szCs w:val="20"/>
    </w:rPr>
  </w:style>
  <w:style w:type="paragraph" w:styleId="ListParagraph">
    <w:name w:val="List Paragraph"/>
    <w:basedOn w:val="Normal"/>
    <w:uiPriority w:val="34"/>
    <w:qFormat/>
    <w:rsid w:val="00C113C8"/>
    <w:pPr>
      <w:ind w:left="720"/>
      <w:contextualSpacing/>
    </w:pPr>
  </w:style>
  <w:style w:type="paragraph" w:customStyle="1" w:styleId="Arial18">
    <w:name w:val="Arial 18"/>
    <w:rsid w:val="00915585"/>
    <w:pPr>
      <w:jc w:val="center"/>
    </w:pPr>
    <w:rPr>
      <w:rFonts w:ascii="Arial" w:hAnsi="Arial" w:cs="Arial"/>
      <w:b/>
      <w:sz w:val="36"/>
      <w:szCs w:val="24"/>
    </w:rPr>
  </w:style>
  <w:style w:type="paragraph" w:customStyle="1" w:styleId="Arial10">
    <w:name w:val="Arial 10"/>
    <w:rsid w:val="00915585"/>
    <w:pPr>
      <w:tabs>
        <w:tab w:val="left" w:pos="450"/>
      </w:tabs>
      <w:spacing w:line="160" w:lineRule="exact"/>
      <w:jc w:val="center"/>
    </w:pPr>
    <w:rPr>
      <w:rFonts w:ascii="Arial" w:hAnsi="Arial" w:cs="Arial"/>
      <w:b/>
      <w:szCs w:val="24"/>
    </w:rPr>
  </w:style>
  <w:style w:type="paragraph" w:customStyle="1" w:styleId="Arial9">
    <w:name w:val="Arial 9"/>
    <w:rsid w:val="00915585"/>
    <w:rPr>
      <w:rFonts w:ascii="Arial" w:hAnsi="Arial"/>
      <w:b/>
      <w:color w:val="000000"/>
      <w:sz w:val="18"/>
      <w:szCs w:val="18"/>
    </w:rPr>
  </w:style>
  <w:style w:type="character" w:styleId="Hyperlink">
    <w:name w:val="Hyperlink"/>
    <w:basedOn w:val="DefaultParagraphFont"/>
    <w:unhideWhenUsed/>
    <w:rsid w:val="000821FB"/>
    <w:rPr>
      <w:color w:val="0000FF" w:themeColor="hyperlink"/>
      <w:u w:val="single"/>
    </w:rPr>
  </w:style>
  <w:style w:type="paragraph" w:styleId="BalloonText">
    <w:name w:val="Balloon Text"/>
    <w:basedOn w:val="Normal"/>
    <w:link w:val="BalloonTextChar"/>
    <w:semiHidden/>
    <w:unhideWhenUsed/>
    <w:rsid w:val="000A51A2"/>
    <w:rPr>
      <w:rFonts w:ascii="Segoe UI" w:hAnsi="Segoe UI" w:cs="Segoe UI"/>
      <w:sz w:val="18"/>
      <w:szCs w:val="18"/>
    </w:rPr>
  </w:style>
  <w:style w:type="character" w:customStyle="1" w:styleId="BalloonTextChar">
    <w:name w:val="Balloon Text Char"/>
    <w:basedOn w:val="DefaultParagraphFont"/>
    <w:link w:val="BalloonText"/>
    <w:semiHidden/>
    <w:rsid w:val="000A51A2"/>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77F3"/>
    <w:rPr>
      <w:color w:val="808080"/>
      <w:shd w:val="clear" w:color="auto" w:fill="E6E6E6"/>
    </w:rPr>
  </w:style>
  <w:style w:type="character" w:customStyle="1" w:styleId="Heading5Char">
    <w:name w:val="Heading 5 Char"/>
    <w:basedOn w:val="DefaultParagraphFont"/>
    <w:link w:val="Heading5"/>
    <w:rsid w:val="009B2A9D"/>
    <w:rPr>
      <w:rFonts w:ascii="Calibri" w:hAnsi="Calibri"/>
      <w:b/>
      <w:bCs/>
      <w:i/>
      <w:iCs/>
      <w:color w:val="000000"/>
      <w:sz w:val="26"/>
      <w:szCs w:val="26"/>
    </w:rPr>
  </w:style>
  <w:style w:type="character" w:customStyle="1" w:styleId="Heading6Char">
    <w:name w:val="Heading 6 Char"/>
    <w:basedOn w:val="DefaultParagraphFont"/>
    <w:link w:val="Heading6"/>
    <w:rsid w:val="009B2A9D"/>
    <w:rPr>
      <w:b/>
      <w:bCs/>
      <w:color w:val="000000"/>
      <w:sz w:val="22"/>
      <w:szCs w:val="22"/>
    </w:rPr>
  </w:style>
  <w:style w:type="character" w:customStyle="1" w:styleId="Heading7Char">
    <w:name w:val="Heading 7 Char"/>
    <w:basedOn w:val="DefaultParagraphFont"/>
    <w:link w:val="Heading7"/>
    <w:rsid w:val="009B2A9D"/>
    <w:rPr>
      <w:color w:val="000000"/>
      <w:sz w:val="24"/>
      <w:szCs w:val="24"/>
    </w:rPr>
  </w:style>
  <w:style w:type="character" w:customStyle="1" w:styleId="Heading8Char">
    <w:name w:val="Heading 8 Char"/>
    <w:basedOn w:val="DefaultParagraphFont"/>
    <w:link w:val="Heading8"/>
    <w:rsid w:val="009B2A9D"/>
    <w:rPr>
      <w:i/>
      <w:iCs/>
      <w:color w:val="000000"/>
      <w:sz w:val="24"/>
      <w:szCs w:val="24"/>
    </w:rPr>
  </w:style>
  <w:style w:type="character" w:customStyle="1" w:styleId="Heading9Char">
    <w:name w:val="Heading 9 Char"/>
    <w:basedOn w:val="DefaultParagraphFont"/>
    <w:link w:val="Heading9"/>
    <w:rsid w:val="009B2A9D"/>
    <w:rPr>
      <w:rFonts w:ascii="Calibri" w:hAnsi="Calibri" w:cs="Arial"/>
      <w:color w:val="000000"/>
      <w:sz w:val="22"/>
      <w:szCs w:val="22"/>
    </w:rPr>
  </w:style>
  <w:style w:type="paragraph" w:customStyle="1" w:styleId="Default">
    <w:name w:val="Default"/>
    <w:rsid w:val="002E22CD"/>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6B78A0"/>
    <w:rPr>
      <w:rFonts w:asciiTheme="minorHAnsi" w:hAnsiTheme="minorHAnsi"/>
      <w:sz w:val="22"/>
      <w:szCs w:val="22"/>
    </w:rPr>
  </w:style>
  <w:style w:type="character" w:styleId="UnresolvedMention">
    <w:name w:val="Unresolved Mention"/>
    <w:basedOn w:val="DefaultParagraphFont"/>
    <w:uiPriority w:val="99"/>
    <w:semiHidden/>
    <w:unhideWhenUsed/>
    <w:rsid w:val="00671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668879">
      <w:bodyDiv w:val="1"/>
      <w:marLeft w:val="0"/>
      <w:marRight w:val="0"/>
      <w:marTop w:val="0"/>
      <w:marBottom w:val="0"/>
      <w:divBdr>
        <w:top w:val="none" w:sz="0" w:space="0" w:color="auto"/>
        <w:left w:val="none" w:sz="0" w:space="0" w:color="auto"/>
        <w:bottom w:val="none" w:sz="0" w:space="0" w:color="auto"/>
        <w:right w:val="none" w:sz="0" w:space="0" w:color="auto"/>
      </w:divBdr>
    </w:div>
    <w:div w:id="549651634">
      <w:bodyDiv w:val="1"/>
      <w:marLeft w:val="0"/>
      <w:marRight w:val="0"/>
      <w:marTop w:val="0"/>
      <w:marBottom w:val="0"/>
      <w:divBdr>
        <w:top w:val="none" w:sz="0" w:space="0" w:color="auto"/>
        <w:left w:val="none" w:sz="0" w:space="0" w:color="auto"/>
        <w:bottom w:val="none" w:sz="0" w:space="0" w:color="auto"/>
        <w:right w:val="none" w:sz="0" w:space="0" w:color="auto"/>
      </w:divBdr>
    </w:div>
    <w:div w:id="586809432">
      <w:bodyDiv w:val="1"/>
      <w:marLeft w:val="0"/>
      <w:marRight w:val="0"/>
      <w:marTop w:val="0"/>
      <w:marBottom w:val="0"/>
      <w:divBdr>
        <w:top w:val="none" w:sz="0" w:space="0" w:color="auto"/>
        <w:left w:val="none" w:sz="0" w:space="0" w:color="auto"/>
        <w:bottom w:val="none" w:sz="0" w:space="0" w:color="auto"/>
        <w:right w:val="none" w:sz="0" w:space="0" w:color="auto"/>
      </w:divBdr>
    </w:div>
    <w:div w:id="1515848912">
      <w:bodyDiv w:val="1"/>
      <w:marLeft w:val="0"/>
      <w:marRight w:val="0"/>
      <w:marTop w:val="0"/>
      <w:marBottom w:val="0"/>
      <w:divBdr>
        <w:top w:val="none" w:sz="0" w:space="0" w:color="auto"/>
        <w:left w:val="none" w:sz="0" w:space="0" w:color="auto"/>
        <w:bottom w:val="none" w:sz="0" w:space="0" w:color="auto"/>
        <w:right w:val="none" w:sz="0" w:space="0" w:color="auto"/>
      </w:divBdr>
    </w:div>
    <w:div w:id="20040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greenleaf@columbiah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lumbiaHA.com" TargetMode="External"/><Relationship Id="rId4" Type="http://schemas.openxmlformats.org/officeDocument/2006/relationships/settings" Target="settings.xml"/><Relationship Id="rId9" Type="http://schemas.openxmlformats.org/officeDocument/2006/relationships/hyperlink" Target="mailto:columbiaha.info@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D3FF-3C93-4145-A0E9-B9BAE357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527</Words>
  <Characters>3132</Characters>
  <Application>Microsoft Office Word</Application>
  <DocSecurity>2</DocSecurity>
  <Lines>69</Lines>
  <Paragraphs>37</Paragraphs>
  <ScaleCrop>false</ScaleCrop>
  <HeadingPairs>
    <vt:vector size="2" baseType="variant">
      <vt:variant>
        <vt:lpstr>Title</vt:lpstr>
      </vt:variant>
      <vt:variant>
        <vt:i4>1</vt:i4>
      </vt:variant>
    </vt:vector>
  </HeadingPairs>
  <TitlesOfParts>
    <vt:vector size="1" baseType="lpstr">
      <vt:lpstr>CHA Board Agenda</vt:lpstr>
    </vt:vector>
  </TitlesOfParts>
  <Company>Columbia Housing Authority</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 Board Agenda</dc:title>
  <dc:subject/>
  <dc:creator>Philip A. Steinhaus</dc:creator>
  <cp:keywords/>
  <dc:description/>
  <cp:lastModifiedBy>Randy Cole</cp:lastModifiedBy>
  <cp:revision>10</cp:revision>
  <cp:lastPrinted>2025-12-10T19:39:00Z</cp:lastPrinted>
  <dcterms:created xsi:type="dcterms:W3CDTF">2025-12-10T13:57:00Z</dcterms:created>
  <dcterms:modified xsi:type="dcterms:W3CDTF">2025-12-12T16:15:00Z</dcterms:modified>
</cp:coreProperties>
</file>